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C" w:rsidRDefault="00BD417C" w:rsidP="00BD417C">
      <w:pPr>
        <w:pStyle w:val="headertext"/>
        <w:keepNext/>
        <w:shd w:val="clear" w:color="auto" w:fill="FFFFFF"/>
        <w:spacing w:before="150" w:beforeAutospacing="0" w:after="225" w:afterAutospacing="0" w:line="345" w:lineRule="atLeast"/>
        <w:jc w:val="center"/>
        <w:rPr>
          <w:rFonts w:ascii="Helvetica" w:hAnsi="Helvetica" w:cs="Helvetica"/>
          <w:b/>
          <w:bCs/>
          <w:color w:val="2B4279"/>
          <w:sz w:val="21"/>
          <w:szCs w:val="21"/>
        </w:rPr>
      </w:pPr>
      <w:r>
        <w:rPr>
          <w:rFonts w:ascii="Helvetica" w:hAnsi="Helvetica" w:cs="Helvetica"/>
          <w:b/>
          <w:bCs/>
          <w:color w:val="2B4279"/>
          <w:sz w:val="21"/>
          <w:szCs w:val="21"/>
        </w:rPr>
        <w:t>Министерство образования и науки Российской Федерации</w:t>
      </w:r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  <w:t>ФЕДЕРАЛЬНАЯ СЛУЖБА ПО НАДЗОРУ В СФЕРЕ ОБРАЗОВАНИЯ И НАУКИ</w:t>
      </w:r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  <w:t>ПИСЬМО</w:t>
      </w:r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  <w:t>от 16 декабря 2009 года N 01-357/11-01</w:t>
      </w:r>
      <w:proofErr w:type="gramStart"/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B4279"/>
          <w:sz w:val="21"/>
          <w:szCs w:val="21"/>
        </w:rPr>
        <w:br/>
        <w:t>О</w:t>
      </w:r>
      <w:proofErr w:type="gramEnd"/>
      <w:r>
        <w:rPr>
          <w:rFonts w:ascii="Helvetica" w:hAnsi="Helvetica" w:cs="Helvetica"/>
          <w:b/>
          <w:bCs/>
          <w:color w:val="2B4279"/>
          <w:sz w:val="21"/>
          <w:szCs w:val="21"/>
        </w:rPr>
        <w:t xml:space="preserve"> лицензировании образовательной деятельности образовательных учреждений по дополнительной профессиональной образовательной программе "Управление государственными и муниципальными заказами"</w:t>
      </w:r>
    </w:p>
    <w:p w:rsidR="00BD417C" w:rsidRDefault="00BD417C" w:rsidP="00BD417C">
      <w:pPr>
        <w:pStyle w:val="formattext"/>
        <w:shd w:val="clear" w:color="auto" w:fill="FFFFFF"/>
        <w:spacing w:before="150" w:beforeAutospacing="0" w:after="0" w:afterAutospacing="0" w:line="285" w:lineRule="atLeast"/>
        <w:rPr>
          <w:rFonts w:ascii="Helvetica" w:hAnsi="Helvetica" w:cs="Helvetica"/>
          <w:color w:val="000000"/>
          <w:sz w:val="18"/>
          <w:szCs w:val="18"/>
        </w:rPr>
      </w:pPr>
    </w:p>
    <w:p w:rsidR="00BD417C" w:rsidRDefault="00BD417C" w:rsidP="00BD417C">
      <w:pPr>
        <w:pStyle w:val="formattext"/>
        <w:shd w:val="clear" w:color="auto" w:fill="FFFFFF"/>
        <w:spacing w:before="150" w:beforeAutospacing="0" w:after="240" w:afterAutospacing="0" w:line="285" w:lineRule="atLeast"/>
        <w:ind w:firstLine="48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 целях упорядочения процедуры лицензирования образовательной деятельности сообщаем:</w:t>
      </w:r>
    </w:p>
    <w:p w:rsidR="00BD417C" w:rsidRDefault="00BD417C" w:rsidP="00BD417C">
      <w:pPr>
        <w:pStyle w:val="formattext"/>
        <w:shd w:val="clear" w:color="auto" w:fill="FFFFFF"/>
        <w:spacing w:before="150" w:beforeAutospacing="0" w:after="240" w:afterAutospacing="0" w:line="285" w:lineRule="atLeast"/>
        <w:ind w:firstLine="48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в связи с принятием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Helvetica" w:hAnsi="Helvetica" w:cs="Helvetica"/>
            <w:color w:val="155D96"/>
            <w:sz w:val="18"/>
            <w:szCs w:val="18"/>
            <w:u w:val="none"/>
          </w:rPr>
          <w:t>постановления Правительства Российской Федерации от 31.03.2009 N 277 "Об утверждении Положения о лицензировании образовательной деятельности"</w:t>
        </w:r>
      </w:hyperlink>
      <w:r>
        <w:rPr>
          <w:rFonts w:ascii="Helvetica" w:hAnsi="Helvetica" w:cs="Helvetica"/>
          <w:color w:val="000000"/>
          <w:sz w:val="18"/>
          <w:szCs w:val="18"/>
        </w:rPr>
        <w:t>, установившего порядок лицензирования образовательной деятельности образовательных учреждений и образовательных организаций, созданных в иных организационно-правовых формах, а также научных организаций, реализующих в соответствии с законодательством Российской Федерации основные и (или) дополнительные образовательные программы, а также программы профессиональной подготовки,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6" w:history="1">
        <w:r>
          <w:rPr>
            <w:rStyle w:val="a3"/>
            <w:rFonts w:ascii="Helvetica" w:hAnsi="Helvetica" w:cs="Helvetica"/>
            <w:color w:val="155D96"/>
            <w:sz w:val="18"/>
            <w:szCs w:val="18"/>
            <w:u w:val="none"/>
          </w:rPr>
          <w:t xml:space="preserve">письмо </w:t>
        </w:r>
        <w:proofErr w:type="spellStart"/>
        <w:r>
          <w:rPr>
            <w:rStyle w:val="a3"/>
            <w:rFonts w:ascii="Helvetica" w:hAnsi="Helvetica" w:cs="Helvetica"/>
            <w:color w:val="155D96"/>
            <w:sz w:val="18"/>
            <w:szCs w:val="18"/>
            <w:u w:val="none"/>
          </w:rPr>
          <w:t>Рособрнадзора</w:t>
        </w:r>
        <w:proofErr w:type="spellEnd"/>
        <w:r>
          <w:rPr>
            <w:rStyle w:val="a3"/>
            <w:rFonts w:ascii="Helvetica" w:hAnsi="Helvetica" w:cs="Helvetica"/>
            <w:color w:val="155D96"/>
            <w:sz w:val="18"/>
            <w:szCs w:val="18"/>
            <w:u w:val="none"/>
          </w:rPr>
          <w:t xml:space="preserve"> от 22.01.2007</w:t>
        </w:r>
        <w:proofErr w:type="gramEnd"/>
        <w:r>
          <w:rPr>
            <w:rStyle w:val="a3"/>
            <w:rFonts w:ascii="Helvetica" w:hAnsi="Helvetica" w:cs="Helvetica"/>
            <w:color w:val="155D96"/>
            <w:sz w:val="18"/>
            <w:szCs w:val="18"/>
            <w:u w:val="none"/>
          </w:rPr>
          <w:t xml:space="preserve"> N 01-19/05-01 "О лицензировании учреждений по дополнительной профессиональной образовательной программе "Управление государственными и муниципальными заказами"</w:t>
        </w:r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с 15 декабря 2009 года не применяется.</w:t>
      </w:r>
    </w:p>
    <w:p w:rsidR="00BD417C" w:rsidRDefault="00BD417C" w:rsidP="00BD417C">
      <w:pPr>
        <w:pStyle w:val="formattext"/>
        <w:shd w:val="clear" w:color="auto" w:fill="FFFFFF"/>
        <w:spacing w:before="150" w:beforeAutospacing="0" w:after="240" w:afterAutospacing="0" w:line="285" w:lineRule="atLeast"/>
        <w:ind w:firstLine="480"/>
        <w:rPr>
          <w:rFonts w:ascii="Helvetica" w:hAnsi="Helvetica" w:cs="Helvetica"/>
          <w:color w:val="000000"/>
          <w:sz w:val="18"/>
          <w:szCs w:val="18"/>
        </w:rPr>
      </w:pPr>
    </w:p>
    <w:p w:rsidR="00BD417C" w:rsidRDefault="00BD417C" w:rsidP="00BD417C">
      <w:pPr>
        <w:pStyle w:val="formattext"/>
        <w:shd w:val="clear" w:color="auto" w:fill="FFFFFF"/>
        <w:spacing w:before="150" w:beforeAutospacing="0" w:after="0" w:afterAutospacing="0" w:line="285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</w:rPr>
        <w:t>Л.Н.Глебова</w:t>
      </w:r>
      <w:proofErr w:type="spellEnd"/>
    </w:p>
    <w:p w:rsidR="00455C7E" w:rsidRDefault="00BD417C">
      <w:bookmarkStart w:id="0" w:name="_GoBack"/>
      <w:bookmarkEnd w:id="0"/>
    </w:p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C"/>
    <w:rsid w:val="008A2B6E"/>
    <w:rsid w:val="008C7BD3"/>
    <w:rsid w:val="00B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D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17C"/>
  </w:style>
  <w:style w:type="character" w:styleId="a3">
    <w:name w:val="Hyperlink"/>
    <w:basedOn w:val="a0"/>
    <w:uiPriority w:val="99"/>
    <w:semiHidden/>
    <w:unhideWhenUsed/>
    <w:rsid w:val="00BD4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D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17C"/>
  </w:style>
  <w:style w:type="character" w:styleId="a3">
    <w:name w:val="Hyperlink"/>
    <w:basedOn w:val="a0"/>
    <w:uiPriority w:val="99"/>
    <w:semiHidden/>
    <w:unhideWhenUsed/>
    <w:rsid w:val="00BD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rosoft.ru/docs?nd=902035311&amp;r=9000001" TargetMode="External"/><Relationship Id="rId5" Type="http://schemas.openxmlformats.org/officeDocument/2006/relationships/hyperlink" Target="http://www.iprosoft.ru/docs?nd=902150576&amp;r=900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2014-05-12T06:30:00Z</dcterms:created>
  <dcterms:modified xsi:type="dcterms:W3CDTF">2014-05-12T06:31:00Z</dcterms:modified>
</cp:coreProperties>
</file>