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1F" w:rsidRPr="00AE6A1F" w:rsidRDefault="00AE6A1F" w:rsidP="00AE6A1F">
      <w:pPr>
        <w:keepNext/>
        <w:tabs>
          <w:tab w:val="left" w:pos="8080"/>
          <w:tab w:val="left" w:pos="8222"/>
        </w:tabs>
        <w:spacing w:after="0" w:line="240" w:lineRule="auto"/>
        <w:ind w:left="851" w:right="1133"/>
        <w:jc w:val="center"/>
        <w:outlineLvl w:val="2"/>
        <w:rPr>
          <w:rFonts w:ascii="Times New Roman" w:eastAsia="Times New Roman" w:hAnsi="Times New Roman" w:cs="Arial"/>
          <w:sz w:val="24"/>
          <w:szCs w:val="26"/>
        </w:rPr>
      </w:pPr>
      <w:bookmarkStart w:id="0" w:name="_Toc394587196"/>
      <w:bookmarkStart w:id="1" w:name="_Toc414448964"/>
    </w:p>
    <w:bookmarkEnd w:id="0"/>
    <w:bookmarkEnd w:id="1"/>
    <w:p w:rsidR="00AE6A1F" w:rsidRPr="00AE6A1F" w:rsidRDefault="00AE6A1F" w:rsidP="00AE6A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НАЦИОНАЛЬНЫЙ ИССЛЕДОВАТЕЛЬСКИЙ УНИВЕРСИТЕТ</w:t>
      </w:r>
    </w:p>
    <w:p w:rsidR="00AE6A1F" w:rsidRPr="00AE6A1F" w:rsidRDefault="00AE6A1F" w:rsidP="00AE6A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«ВЫСШАЯ ШКОЛА </w:t>
      </w:r>
      <w:r w:rsidRPr="00AE6A1F">
        <w:rPr>
          <w:rFonts w:ascii="Times New Roman" w:eastAsia="Times New Roman" w:hAnsi="Times New Roman" w:cs="Times New Roman"/>
          <w:b/>
          <w:sz w:val="26"/>
          <w:szCs w:val="26"/>
        </w:rPr>
        <w:t>ЭКОНОМИКИ»</w:t>
      </w:r>
    </w:p>
    <w:p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sz w:val="26"/>
          <w:szCs w:val="26"/>
        </w:rPr>
        <w:t>Факультет права</w:t>
      </w:r>
    </w:p>
    <w:p w:rsidR="00F54674" w:rsidRPr="00226B29" w:rsidRDefault="00F54674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повышения квалификации</w:t>
      </w:r>
    </w:p>
    <w:p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E05F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право: основные проблемы</w:t>
      </w:r>
      <w:r w:rsidRPr="00AE6A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AE6A1F" w:rsidRPr="00AE6A1F" w:rsidRDefault="00F70CF6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2016/2017</w:t>
      </w:r>
      <w:r w:rsidR="00AE6A1F" w:rsidRPr="00AE6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подготовки:</w:t>
      </w:r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юриспруденция.</w:t>
      </w:r>
    </w:p>
    <w:p w:rsidR="00AE6A1F" w:rsidRPr="00AE6A1F" w:rsidRDefault="00AE6A1F" w:rsidP="00AE6A1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0CF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профессиональных 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компетенций, необходимых для осуществления правоприменительной, экспертно-консультационной и правотворческой деятельности с целью правового обеспечения деятельности компании</w:t>
      </w:r>
      <w:r w:rsidR="00D338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>основывать и принимать решения в процессе юридической практики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, грамотно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толковать и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применять 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нормы гражданского права, 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составлять юридические документы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гражданско-правового характера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, осуществлять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правовую экспертизу документов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3B5F">
        <w:rPr>
          <w:rFonts w:ascii="Times New Roman" w:eastAsia="Times New Roman" w:hAnsi="Times New Roman" w:cs="Times New Roman"/>
          <w:bCs/>
          <w:sz w:val="24"/>
          <w:szCs w:val="24"/>
        </w:rPr>
        <w:t>хозяйственного оборота</w:t>
      </w:r>
      <w:r w:rsidR="00B379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Категория слушателей: 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лица, имеющие среднее профессиональное или высшее образование; лица, получающие высшее образование.</w:t>
      </w:r>
    </w:p>
    <w:p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Трудоемкость программы: </w:t>
      </w:r>
      <w:r w:rsidRPr="00AE6A1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64 </w:t>
      </w:r>
      <w:r w:rsidR="00D3389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аудиторных </w:t>
      </w:r>
      <w:r w:rsidRPr="00AE6A1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часа</w:t>
      </w:r>
      <w:r w:rsidRPr="00AE6A1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.</w:t>
      </w:r>
    </w:p>
    <w:p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обучения: </w:t>
      </w:r>
      <w:r w:rsidR="00834174">
        <w:rPr>
          <w:rFonts w:ascii="Times New Roman" w:eastAsia="Times New Roman" w:hAnsi="Times New Roman" w:cs="Times New Roman"/>
          <w:bCs/>
          <w:sz w:val="24"/>
          <w:szCs w:val="24"/>
        </w:rPr>
        <w:t>16 занятий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E6A1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Форма обучения: </w:t>
      </w:r>
      <w:r w:rsidRPr="00AE6A1F">
        <w:rPr>
          <w:rFonts w:ascii="Times New Roman" w:eastAsia="MS Mincho" w:hAnsi="Times New Roman" w:cs="Times New Roman"/>
          <w:bCs/>
          <w:sz w:val="24"/>
          <w:szCs w:val="24"/>
        </w:rPr>
        <w:t>очно-заочная.</w:t>
      </w:r>
    </w:p>
    <w:p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34174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17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в неделю по 4</w:t>
      </w:r>
      <w:r w:rsidR="00226B29">
        <w:rPr>
          <w:rFonts w:ascii="Times New Roman" w:eastAsia="Times New Roman" w:hAnsi="Times New Roman" w:cs="Times New Roman"/>
          <w:sz w:val="24"/>
          <w:szCs w:val="24"/>
          <w:lang w:val="en-US"/>
        </w:rPr>
        <w:t>/6</w:t>
      </w:r>
      <w:bookmarkStart w:id="2" w:name="_GoBack"/>
      <w:bookmarkEnd w:id="2"/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аудиторных часа.</w:t>
      </w:r>
    </w:p>
    <w:p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1700"/>
        <w:gridCol w:w="1281"/>
        <w:gridCol w:w="1553"/>
      </w:tblGrid>
      <w:tr w:rsidR="00AE6A1F" w:rsidRPr="00AE6A1F" w:rsidTr="000B369F">
        <w:trPr>
          <w:cantSplit/>
          <w:trHeight w:val="358"/>
          <w:tblHeader/>
        </w:trPr>
        <w:tc>
          <w:tcPr>
            <w:tcW w:w="362" w:type="pct"/>
            <w:vMerge w:val="restart"/>
            <w:vAlign w:val="center"/>
          </w:tcPr>
          <w:p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206" w:type="pct"/>
            <w:vMerge w:val="restart"/>
            <w:vAlign w:val="center"/>
          </w:tcPr>
          <w:p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Наименование тем</w:t>
            </w:r>
          </w:p>
        </w:tc>
        <w:tc>
          <w:tcPr>
            <w:tcW w:w="912" w:type="pct"/>
            <w:vMerge w:val="restart"/>
            <w:vAlign w:val="center"/>
          </w:tcPr>
          <w:p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Трудоемкость</w:t>
            </w:r>
          </w:p>
          <w:p w:rsidR="00E125AA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  <w:p w:rsidR="00AE6A1F" w:rsidRPr="00E125AA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аудиторных</w:t>
            </w:r>
          </w:p>
          <w:p w:rsidR="00AE6A1F" w:rsidRPr="00AE6A1F" w:rsidRDefault="00AE6A1F" w:rsidP="00AE6A1F">
            <w:pPr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часах</w:t>
            </w:r>
          </w:p>
        </w:tc>
        <w:tc>
          <w:tcPr>
            <w:tcW w:w="1520" w:type="pct"/>
            <w:gridSpan w:val="2"/>
            <w:vAlign w:val="center"/>
          </w:tcPr>
          <w:p w:rsidR="00AE6A1F" w:rsidRPr="00AE6A1F" w:rsidRDefault="00E125AA" w:rsidP="00E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В том числе:</w:t>
            </w:r>
          </w:p>
        </w:tc>
      </w:tr>
      <w:tr w:rsidR="00E125AA" w:rsidRPr="00AE6A1F" w:rsidTr="000B369F">
        <w:trPr>
          <w:cantSplit/>
          <w:trHeight w:val="562"/>
          <w:tblHeader/>
        </w:trPr>
        <w:tc>
          <w:tcPr>
            <w:tcW w:w="362" w:type="pct"/>
            <w:vMerge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06" w:type="pct"/>
            <w:vMerge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12" w:type="pct"/>
            <w:vMerge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10" w:right="-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лекции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семинары/</w:t>
            </w:r>
          </w:p>
          <w:p w:rsidR="00E125AA" w:rsidRPr="00AE6A1F" w:rsidRDefault="00E125AA" w:rsidP="00AE6A1F">
            <w:pPr>
              <w:spacing w:after="0" w:line="240" w:lineRule="auto"/>
              <w:ind w:left="-89" w:right="-108" w:hanging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практические</w:t>
            </w:r>
          </w:p>
          <w:p w:rsidR="00E125AA" w:rsidRPr="00AE6A1F" w:rsidRDefault="00E125AA" w:rsidP="00AE6A1F">
            <w:pPr>
              <w:spacing w:after="0" w:line="240" w:lineRule="auto"/>
              <w:ind w:left="-89" w:right="-108" w:hanging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занятия</w:t>
            </w:r>
          </w:p>
        </w:tc>
      </w:tr>
      <w:tr w:rsidR="00E125AA" w:rsidRPr="00AE6A1F" w:rsidTr="000B369F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E125AA" w:rsidRPr="009917DE" w:rsidRDefault="000C18F5" w:rsidP="0017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тенденции развития современного частного права в России. 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Гражданское право 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системе 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частно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vAlign w:val="center"/>
          </w:tcPr>
          <w:p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0B369F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0C18F5" w:rsidP="000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учение о г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ражданск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 правоотношении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категории правоотношения в современный период.</w:t>
            </w:r>
          </w:p>
        </w:tc>
        <w:tc>
          <w:tcPr>
            <w:tcW w:w="912" w:type="pct"/>
            <w:vAlign w:val="center"/>
          </w:tcPr>
          <w:p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:rsidR="00E125AA" w:rsidRPr="00AE6A1F" w:rsidRDefault="009917DE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0B369F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0C18F5" w:rsidP="00AE6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Субъективные права: понятие, виды. Проблема злоупотребления правом.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0B369F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0C18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Юридические лица как участники гражданских правоотношений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C1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конструкции юридического лица в современный период. Система юридических лиц.</w:t>
            </w:r>
          </w:p>
        </w:tc>
        <w:tc>
          <w:tcPr>
            <w:tcW w:w="912" w:type="pct"/>
            <w:vAlign w:val="center"/>
          </w:tcPr>
          <w:p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60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  <w:vAlign w:val="center"/>
          </w:tcPr>
          <w:p w:rsidR="00E125AA" w:rsidRPr="00AE6A1F" w:rsidRDefault="006860B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:rsidTr="000B369F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33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гражданских прав</w:t>
            </w:r>
            <w:r w:rsidR="000C1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правоотношений. </w:t>
            </w:r>
            <w:r w:rsidR="00332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подходы к пониманию бездокументарных ценных бумаг,  доли участия, информации как объектов правоотношений.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:rsidTr="009917DE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Сделки. </w:t>
            </w:r>
            <w:r w:rsidR="009917DE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Представительство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917DE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Решения собраний</w:t>
            </w:r>
            <w:r w:rsidR="00332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применения норм о недействительности сделок и решения собраний.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99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B3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420DC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Актуальные вопросы о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гражданском праве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принципов наказания и предупреждения</w:t>
            </w:r>
            <w:r w:rsidR="006860B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овышенн</w:t>
            </w:r>
            <w:r w:rsidR="006860B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предпринимателя.</w:t>
            </w:r>
          </w:p>
        </w:tc>
        <w:tc>
          <w:tcPr>
            <w:tcW w:w="912" w:type="pct"/>
            <w:vAlign w:val="center"/>
          </w:tcPr>
          <w:p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B3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в гражданском праве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Проблемы применения норм о сроке исковой давности.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B3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Собственность и ее правовые формы.</w:t>
            </w:r>
            <w:r w:rsidR="00834174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Ограниченные вещные права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174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общей собственности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проблемы реализации</w:t>
            </w:r>
            <w:r w:rsidR="0010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2" w:type="pct"/>
            <w:vAlign w:val="center"/>
          </w:tcPr>
          <w:p w:rsidR="00E125AA" w:rsidRPr="00AE6A1F" w:rsidRDefault="006860B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B3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AE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права собственности и иных вещных прав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FE107C" w:rsidP="008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E125AA" w:rsidP="0040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59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 виды обязательств. Их возникновение и прекращение</w:t>
            </w:r>
            <w:r w:rsidR="002E179C" w:rsidRPr="004059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059F8" w:rsidRPr="004059F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разграничения обязательственных и иных сходных гражданских правоотношений решена путем дополнения</w:t>
            </w:r>
            <w:r w:rsidR="00405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pct"/>
            <w:vAlign w:val="center"/>
          </w:tcPr>
          <w:p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8128C9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обязательства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Система способов прекращения обязательства</w:t>
            </w:r>
          </w:p>
        </w:tc>
        <w:tc>
          <w:tcPr>
            <w:tcW w:w="912" w:type="pct"/>
            <w:vAlign w:val="center"/>
          </w:tcPr>
          <w:p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54D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8128C9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обеспечения исполнения обязательства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Практика применения ст. 333 ГК РФ.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834174" w:rsidP="0015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E125AA" w:rsidRPr="00AE6A1F" w:rsidRDefault="0017458E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применением норм об ответственности за нарушение гражданско-правовых обязательств. Актуальные вопросы судебной практики</w:t>
            </w:r>
          </w:p>
        </w:tc>
        <w:tc>
          <w:tcPr>
            <w:tcW w:w="91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834174" w:rsidP="0015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:rsidR="0017458E" w:rsidRPr="0017458E" w:rsidRDefault="00E125AA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Гражданско-правовой договор</w:t>
            </w:r>
            <w:r w:rsidR="0017458E"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Правила применения </w:t>
            </w:r>
            <w:r w:rsidR="0017458E" w:rsidRPr="0017458E">
              <w:rPr>
                <w:rFonts w:ascii="Times New Roman" w:hAnsi="Times New Roman" w:cs="Times New Roman"/>
                <w:sz w:val="24"/>
                <w:szCs w:val="24"/>
              </w:rPr>
              <w:t>к договорам норм о сделках и об обязательствах.</w:t>
            </w:r>
          </w:p>
          <w:p w:rsidR="00E125AA" w:rsidRPr="00AE6A1F" w:rsidRDefault="0017458E" w:rsidP="0010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Недействительные и незаключенные договоры.</w:t>
            </w:r>
            <w:r w:rsidR="0010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Проблема применения принципа свободы договора.</w:t>
            </w:r>
          </w:p>
        </w:tc>
        <w:tc>
          <w:tcPr>
            <w:tcW w:w="912" w:type="pct"/>
            <w:vAlign w:val="center"/>
          </w:tcPr>
          <w:p w:rsidR="00E125AA" w:rsidRPr="00AE6A1F" w:rsidRDefault="00FE107C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E125AA" w:rsidRPr="00AE6A1F" w:rsidRDefault="00FE107C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2" w:type="pct"/>
            <w:vAlign w:val="center"/>
          </w:tcPr>
          <w:p w:rsidR="00E125AA" w:rsidRPr="009917DE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7" w:type="pct"/>
            <w:vAlign w:val="center"/>
          </w:tcPr>
          <w:p w:rsidR="00E125AA" w:rsidRPr="009917DE" w:rsidRDefault="00576869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33" w:type="pct"/>
            <w:vAlign w:val="center"/>
          </w:tcPr>
          <w:p w:rsidR="00E125AA" w:rsidRPr="009917DE" w:rsidRDefault="00576869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6A1F" w:rsidRPr="00AE6A1F" w:rsidTr="00154DB3">
        <w:trPr>
          <w:cantSplit/>
          <w:trHeight w:val="217"/>
        </w:trPr>
        <w:tc>
          <w:tcPr>
            <w:tcW w:w="362" w:type="pct"/>
            <w:vAlign w:val="center"/>
          </w:tcPr>
          <w:p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AE6A1F" w:rsidRPr="00AE6A1F" w:rsidRDefault="00AE6A1F" w:rsidP="00154DB3">
            <w:pPr>
              <w:tabs>
                <w:tab w:val="num" w:pos="360"/>
                <w:tab w:val="num" w:pos="12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Итоговая аттестация:</w:t>
            </w:r>
          </w:p>
        </w:tc>
        <w:tc>
          <w:tcPr>
            <w:tcW w:w="2432" w:type="pct"/>
            <w:gridSpan w:val="3"/>
            <w:shd w:val="clear" w:color="auto" w:fill="auto"/>
            <w:vAlign w:val="center"/>
          </w:tcPr>
          <w:p w:rsidR="00AE6A1F" w:rsidRPr="009917DE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экзамен* </w:t>
            </w:r>
          </w:p>
        </w:tc>
      </w:tr>
    </w:tbl>
    <w:p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 w:cs="Times New Roman"/>
        </w:rPr>
      </w:pPr>
      <w:r w:rsidRPr="00AE6A1F">
        <w:rPr>
          <w:rFonts w:ascii="Times New Roman" w:eastAsia="MS Mincho" w:hAnsi="Times New Roman" w:cs="Times New Roman"/>
        </w:rPr>
        <w:t xml:space="preserve">*Итоговая аттестация (экзамен) </w:t>
      </w:r>
      <w:r w:rsidRPr="00AE6A1F">
        <w:rPr>
          <w:rFonts w:ascii="Times New Roman" w:eastAsia="Times New Roman" w:hAnsi="Times New Roman" w:cs="Times New Roman"/>
        </w:rPr>
        <w:t>проводится в устной форме.</w:t>
      </w:r>
    </w:p>
    <w:sectPr w:rsidR="00AE6A1F" w:rsidRPr="00AE6A1F" w:rsidSect="0080146E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1F"/>
    <w:rsid w:val="000766C6"/>
    <w:rsid w:val="000B369F"/>
    <w:rsid w:val="000C18F5"/>
    <w:rsid w:val="001019DF"/>
    <w:rsid w:val="00154DB3"/>
    <w:rsid w:val="0017458E"/>
    <w:rsid w:val="00226B29"/>
    <w:rsid w:val="00261A22"/>
    <w:rsid w:val="002E179C"/>
    <w:rsid w:val="00332BC1"/>
    <w:rsid w:val="00341FB3"/>
    <w:rsid w:val="00361BF0"/>
    <w:rsid w:val="004059F8"/>
    <w:rsid w:val="004E1A4B"/>
    <w:rsid w:val="00576869"/>
    <w:rsid w:val="005D487C"/>
    <w:rsid w:val="006860BA"/>
    <w:rsid w:val="006E0CA1"/>
    <w:rsid w:val="008128C9"/>
    <w:rsid w:val="00816C2D"/>
    <w:rsid w:val="00825C26"/>
    <w:rsid w:val="00834174"/>
    <w:rsid w:val="008C57D1"/>
    <w:rsid w:val="009917DE"/>
    <w:rsid w:val="00A43CB9"/>
    <w:rsid w:val="00AE6A1F"/>
    <w:rsid w:val="00B3790D"/>
    <w:rsid w:val="00B70059"/>
    <w:rsid w:val="00BC0C68"/>
    <w:rsid w:val="00BE6AC0"/>
    <w:rsid w:val="00CC1C95"/>
    <w:rsid w:val="00D3389D"/>
    <w:rsid w:val="00D457A0"/>
    <w:rsid w:val="00DA33AD"/>
    <w:rsid w:val="00DE6FD8"/>
    <w:rsid w:val="00E05F2F"/>
    <w:rsid w:val="00E1166A"/>
    <w:rsid w:val="00E125AA"/>
    <w:rsid w:val="00E420DC"/>
    <w:rsid w:val="00ED0CC3"/>
    <w:rsid w:val="00F03B5F"/>
    <w:rsid w:val="00F54674"/>
    <w:rsid w:val="00F70CF6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E6A1F"/>
    <w:rPr>
      <w:sz w:val="16"/>
      <w:szCs w:val="16"/>
    </w:rPr>
  </w:style>
  <w:style w:type="paragraph" w:styleId="a4">
    <w:name w:val="annotation text"/>
    <w:basedOn w:val="a"/>
    <w:link w:val="a5"/>
    <w:rsid w:val="00AE6A1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E6A1F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1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3389D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3389D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D33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E6A1F"/>
    <w:rPr>
      <w:sz w:val="16"/>
      <w:szCs w:val="16"/>
    </w:rPr>
  </w:style>
  <w:style w:type="paragraph" w:styleId="a4">
    <w:name w:val="annotation text"/>
    <w:basedOn w:val="a"/>
    <w:link w:val="a5"/>
    <w:rsid w:val="00AE6A1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E6A1F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1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3389D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3389D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D3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</dc:creator>
  <cp:lastModifiedBy>Пользователь Windows</cp:lastModifiedBy>
  <cp:revision>2</cp:revision>
  <dcterms:created xsi:type="dcterms:W3CDTF">2017-03-02T18:58:00Z</dcterms:created>
  <dcterms:modified xsi:type="dcterms:W3CDTF">2017-03-02T18:58:00Z</dcterms:modified>
</cp:coreProperties>
</file>