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108" w:type="dxa"/>
        <w:tblLook w:val="04A0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9C4A88" w:rsidP="009C4A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Данные диплома по первому </w:t>
            </w:r>
            <w:bookmarkStart w:id="0" w:name="_GoBack"/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полученному </w:t>
            </w:r>
            <w:bookmarkEnd w:id="0"/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образованию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A78" w:rsidRDefault="00D80D92" w:rsidP="00F11A78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9C4A88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К анкете, направляемой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Word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, </w:t>
      </w:r>
      <w:r w:rsidR="00F11A78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надо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 приложить два файла (сканы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pdf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):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1) диплом с приложением с оценками</w:t>
      </w:r>
    </w:p>
    <w:p w:rsidR="00F522FB" w:rsidRPr="00D80D92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2) паспорт 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(стр.2, 3, 5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>)</w:t>
      </w:r>
      <w:r w:rsidRPr="009C4A88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9532"/>
      </w:tblGrid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D50ACC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color w:val="808080" w:themeColor="background1" w:themeShade="80"/>
                <w:sz w:val="16"/>
              </w:rPr>
            </w:pPr>
            <w:r w:rsidRPr="00D50ACC">
              <w:rPr>
                <w:rFonts w:ascii="Arial" w:hAnsi="Arial" w:cs="Arial"/>
                <w:b/>
                <w:color w:val="808080" w:themeColor="background1" w:themeShade="80"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D50ACC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</w:rPr>
            </w:pPr>
            <w:r w:rsidRPr="00D50ACC">
              <w:rPr>
                <w:rFonts w:ascii="Arial" w:hAnsi="Arial" w:cs="Arial"/>
                <w:b/>
                <w:color w:val="808080" w:themeColor="background1" w:themeShade="80"/>
                <w:sz w:val="22"/>
              </w:rPr>
              <w:t>БАКАЛАВРИАТ по профилю «Логистика и управление цепями поставок»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D50ACC" w:rsidRDefault="003615D7" w:rsidP="003615D7">
            <w:pPr>
              <w:contextualSpacing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50ACC" w:rsidRDefault="003615D7" w:rsidP="003615D7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18"/>
              </w:rPr>
              <w:t>Бак.1</w:t>
            </w:r>
          </w:p>
        </w:tc>
        <w:tc>
          <w:tcPr>
            <w:tcW w:w="9532" w:type="dxa"/>
          </w:tcPr>
          <w:p w:rsidR="003615D7" w:rsidRPr="00D50ACC" w:rsidRDefault="007C7347" w:rsidP="007C7347">
            <w:pPr>
              <w:ind w:left="-108" w:firstLine="108"/>
              <w:contextualSpacing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очно-заочная (вечерняя) форма обучения 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D50ACC" w:rsidRDefault="003615D7" w:rsidP="003615D7">
            <w:pPr>
              <w:contextualSpacing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50ACC" w:rsidRDefault="003615D7" w:rsidP="003615D7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18"/>
              </w:rPr>
              <w:t>Бак.2</w:t>
            </w:r>
          </w:p>
        </w:tc>
        <w:tc>
          <w:tcPr>
            <w:tcW w:w="9532" w:type="dxa"/>
          </w:tcPr>
          <w:p w:rsidR="003615D7" w:rsidRPr="00D50ACC" w:rsidRDefault="007C7347" w:rsidP="000E1A65">
            <w:pPr>
              <w:ind w:left="-108" w:firstLine="108"/>
              <w:contextualSpacing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22"/>
              </w:rPr>
              <w:t>заочная (модульная) форма обучения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of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Arts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(заочная (модульная)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50ACC" w:rsidRDefault="003615D7" w:rsidP="002F6FB3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18"/>
              </w:rPr>
              <w:t>ПП.3</w:t>
            </w:r>
          </w:p>
        </w:tc>
        <w:tc>
          <w:tcPr>
            <w:tcW w:w="9532" w:type="dxa"/>
          </w:tcPr>
          <w:p w:rsidR="003615D7" w:rsidRPr="00D50ACC" w:rsidRDefault="003615D7" w:rsidP="000E1A65">
            <w:pPr>
              <w:contextualSpacing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D50AC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Антикризисное управление логистическими затратами и формирование бюджета логистики 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для организаций бизнеса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(очная)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4D259F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4D259F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 w:rsidRPr="004D259F">
              <w:rPr>
                <w:rFonts w:ascii="Arial" w:hAnsi="Arial" w:cs="Arial"/>
                <w:sz w:val="18"/>
              </w:rPr>
              <w:t>ПК.3</w:t>
            </w:r>
          </w:p>
        </w:tc>
        <w:tc>
          <w:tcPr>
            <w:tcW w:w="9532" w:type="dxa"/>
          </w:tcPr>
          <w:p w:rsidR="003615D7" w:rsidRPr="004D259F" w:rsidRDefault="004D259F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4D259F">
              <w:rPr>
                <w:rFonts w:ascii="Arial" w:hAnsi="Arial" w:cs="Arial"/>
                <w:sz w:val="20"/>
              </w:rPr>
              <w:t>Логистика во внешнеэкономической деятельности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D45BB6">
            <w:pPr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Логистическое обеспечение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интернет-торговли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Имитационное моделирование организационных и логистических систем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Современные технологии интегрированного планирования и управления запасами в цепях поставок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Сбалансированная система показателей (KPI) в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контроллинге</w:t>
            </w:r>
            <w:proofErr w:type="spellEnd"/>
            <w:r w:rsidRPr="00F522FB">
              <w:rPr>
                <w:rFonts w:ascii="Arial" w:hAnsi="Arial" w:cs="Arial"/>
                <w:sz w:val="20"/>
              </w:rPr>
              <w:t xml:space="preserve"> и аудите логистики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Аутсорсинг в логистике: 3PL и 4PL провайдеры, контроль уровня логистического сервиса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Интегрированная логистика: Бережливое производство</w:t>
            </w:r>
            <w:proofErr w:type="gramStart"/>
            <w:r w:rsidRPr="00F522FB">
              <w:rPr>
                <w:rFonts w:ascii="Arial" w:hAnsi="Arial" w:cs="Arial"/>
                <w:sz w:val="20"/>
              </w:rPr>
              <w:t xml:space="preserve"> + Ш</w:t>
            </w:r>
            <w:proofErr w:type="gramEnd"/>
            <w:r w:rsidRPr="00F522FB">
              <w:rPr>
                <w:rFonts w:ascii="Arial" w:hAnsi="Arial" w:cs="Arial"/>
                <w:sz w:val="20"/>
              </w:rPr>
              <w:t>есть сигм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532" w:type="dxa"/>
          </w:tcPr>
          <w:p w:rsidR="003615D7" w:rsidRPr="00F522FB" w:rsidRDefault="004D259F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Мастер-класс для преподавателей по логистике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F45ABB" w:rsidRDefault="003615D7" w:rsidP="002F6FB3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F45ABB">
              <w:rPr>
                <w:rFonts w:ascii="Arial" w:hAnsi="Arial" w:cs="Arial"/>
                <w:color w:val="808080" w:themeColor="background1" w:themeShade="80"/>
                <w:sz w:val="18"/>
              </w:rPr>
              <w:t>ПК.13</w:t>
            </w:r>
          </w:p>
        </w:tc>
        <w:tc>
          <w:tcPr>
            <w:tcW w:w="9532" w:type="dxa"/>
          </w:tcPr>
          <w:p w:rsidR="003615D7" w:rsidRPr="00F45ABB" w:rsidRDefault="00F45ABB" w:rsidP="000E1A65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F45ABB">
              <w:rPr>
                <w:rFonts w:ascii="Arial" w:hAnsi="Arial" w:cs="Arial"/>
                <w:color w:val="808080" w:themeColor="background1" w:themeShade="80"/>
                <w:sz w:val="20"/>
              </w:rPr>
              <w:t>Логистика и управление цепями поставок интенсивная форма обучения (дистанционная)</w:t>
            </w:r>
          </w:p>
        </w:tc>
      </w:tr>
      <w:tr w:rsidR="004D259F" w:rsidRPr="000E1A65" w:rsidTr="003615D7">
        <w:trPr>
          <w:trHeight w:val="278"/>
        </w:trPr>
        <w:tc>
          <w:tcPr>
            <w:tcW w:w="817" w:type="dxa"/>
            <w:vAlign w:val="center"/>
          </w:tcPr>
          <w:p w:rsidR="004D259F" w:rsidRPr="00F45ABB" w:rsidRDefault="004D259F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D259F" w:rsidRPr="00F45ABB" w:rsidRDefault="004D259F" w:rsidP="002F6FB3">
            <w:pPr>
              <w:contextualSpacing/>
              <w:rPr>
                <w:rFonts w:ascii="Arial" w:hAnsi="Arial" w:cs="Arial"/>
                <w:sz w:val="18"/>
              </w:rPr>
            </w:pPr>
            <w:r w:rsidRPr="00F45ABB">
              <w:rPr>
                <w:rFonts w:ascii="Arial" w:hAnsi="Arial" w:cs="Arial"/>
                <w:sz w:val="18"/>
              </w:rPr>
              <w:t>ПК.14</w:t>
            </w:r>
          </w:p>
        </w:tc>
        <w:tc>
          <w:tcPr>
            <w:tcW w:w="9532" w:type="dxa"/>
          </w:tcPr>
          <w:p w:rsidR="004D259F" w:rsidRPr="00F45ABB" w:rsidRDefault="00F45AB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45ABB">
              <w:rPr>
                <w:rFonts w:ascii="Arial" w:hAnsi="Arial" w:cs="Arial"/>
                <w:sz w:val="20"/>
              </w:rPr>
              <w:t>Логистика дистанционная форма обучения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 xml:space="preserve">Договор </w:t>
      </w:r>
      <w:r w:rsidRPr="00F11A78">
        <w:rPr>
          <w:rFonts w:ascii="Arial Black" w:hAnsi="Arial Black" w:cs="Arial"/>
          <w:color w:val="FF6600"/>
          <w:sz w:val="12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3615D7"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обучения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ivanova@mclog.ru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397CD4" w:rsidRPr="00397CD4" w:rsidSect="00F522FB">
      <w:headerReference w:type="default" r:id="rId7"/>
      <w:footerReference w:type="default" r:id="rId8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7E" w:rsidRDefault="00B07F7E" w:rsidP="002F0B47">
      <w:pPr>
        <w:spacing w:after="0" w:line="240" w:lineRule="auto"/>
      </w:pPr>
      <w:r>
        <w:separator/>
      </w:r>
    </w:p>
  </w:endnote>
  <w:endnote w:type="continuationSeparator" w:id="0">
    <w:p w:rsidR="00B07F7E" w:rsidRDefault="00B07F7E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</w:t>
    </w:r>
    <w:r w:rsidR="00F11A78">
      <w:rPr>
        <w:rFonts w:ascii="Arial" w:eastAsia="Times New Roman" w:hAnsi="Arial" w:cs="Arial"/>
        <w:b/>
        <w:bCs/>
        <w:sz w:val="20"/>
        <w:lang w:eastAsia="ru-RU"/>
      </w:rPr>
      <w:t>на (</w:t>
    </w:r>
    <w:r w:rsidR="00F11A78" w:rsidRPr="00F11A78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адреса!</w:t>
    </w:r>
    <w:r w:rsidR="00F11A78">
      <w:rPr>
        <w:rFonts w:ascii="Arial" w:eastAsia="Times New Roman" w:hAnsi="Arial" w:cs="Arial"/>
        <w:b/>
        <w:bCs/>
        <w:sz w:val="20"/>
        <w:lang w:eastAsia="ru-RU"/>
      </w:rPr>
      <w:t>):</w:t>
    </w: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F11A78">
      <w:t>;</w:t>
    </w:r>
    <w:r w:rsidRPr="004F5931">
      <w:rPr>
        <w:rFonts w:ascii="Arial" w:hAnsi="Arial" w:cs="Arial"/>
        <w:sz w:val="22"/>
      </w:rPr>
      <w:t xml:space="preserve">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7E" w:rsidRDefault="00B07F7E" w:rsidP="002F0B47">
      <w:pPr>
        <w:spacing w:after="0" w:line="240" w:lineRule="auto"/>
      </w:pPr>
      <w:r>
        <w:separator/>
      </w:r>
    </w:p>
  </w:footnote>
  <w:footnote w:type="continuationSeparator" w:id="0">
    <w:p w:rsidR="00B07F7E" w:rsidRDefault="00B07F7E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D2444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0B47"/>
    <w:rsid w:val="000E1A65"/>
    <w:rsid w:val="0010577F"/>
    <w:rsid w:val="001308E9"/>
    <w:rsid w:val="00163859"/>
    <w:rsid w:val="001658D9"/>
    <w:rsid w:val="001A3F85"/>
    <w:rsid w:val="001D415D"/>
    <w:rsid w:val="001F2793"/>
    <w:rsid w:val="00241351"/>
    <w:rsid w:val="00261178"/>
    <w:rsid w:val="002F0B47"/>
    <w:rsid w:val="003034F1"/>
    <w:rsid w:val="00304745"/>
    <w:rsid w:val="00320C38"/>
    <w:rsid w:val="003615D7"/>
    <w:rsid w:val="00397CD4"/>
    <w:rsid w:val="003C19E7"/>
    <w:rsid w:val="004431A8"/>
    <w:rsid w:val="004560A9"/>
    <w:rsid w:val="00470D4E"/>
    <w:rsid w:val="004763F9"/>
    <w:rsid w:val="0049664A"/>
    <w:rsid w:val="004D259F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F4ADF"/>
    <w:rsid w:val="00743EA9"/>
    <w:rsid w:val="00772D65"/>
    <w:rsid w:val="00775E59"/>
    <w:rsid w:val="007A2EE8"/>
    <w:rsid w:val="007C7347"/>
    <w:rsid w:val="008463F3"/>
    <w:rsid w:val="00854F45"/>
    <w:rsid w:val="008813CA"/>
    <w:rsid w:val="00893C16"/>
    <w:rsid w:val="009126FB"/>
    <w:rsid w:val="00964272"/>
    <w:rsid w:val="00980088"/>
    <w:rsid w:val="00990D1B"/>
    <w:rsid w:val="009A5701"/>
    <w:rsid w:val="009B68AE"/>
    <w:rsid w:val="009C4A88"/>
    <w:rsid w:val="00A358AE"/>
    <w:rsid w:val="00A914B2"/>
    <w:rsid w:val="00AB608C"/>
    <w:rsid w:val="00B07F7E"/>
    <w:rsid w:val="00B30FAE"/>
    <w:rsid w:val="00B353CD"/>
    <w:rsid w:val="00B4024A"/>
    <w:rsid w:val="00B61BB3"/>
    <w:rsid w:val="00B7698C"/>
    <w:rsid w:val="00B95AC9"/>
    <w:rsid w:val="00BC6944"/>
    <w:rsid w:val="00C47B97"/>
    <w:rsid w:val="00C624A8"/>
    <w:rsid w:val="00C840F7"/>
    <w:rsid w:val="00CE7F9E"/>
    <w:rsid w:val="00CF1561"/>
    <w:rsid w:val="00D02E0E"/>
    <w:rsid w:val="00D2444A"/>
    <w:rsid w:val="00D45BB6"/>
    <w:rsid w:val="00D50ACC"/>
    <w:rsid w:val="00D6669E"/>
    <w:rsid w:val="00D80D92"/>
    <w:rsid w:val="00D90E56"/>
    <w:rsid w:val="00DE2C17"/>
    <w:rsid w:val="00E02E6D"/>
    <w:rsid w:val="00E5432E"/>
    <w:rsid w:val="00EB6F5C"/>
    <w:rsid w:val="00F11A78"/>
    <w:rsid w:val="00F12CA7"/>
    <w:rsid w:val="00F2346E"/>
    <w:rsid w:val="00F45ABB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17</cp:revision>
  <dcterms:created xsi:type="dcterms:W3CDTF">2016-03-13T18:56:00Z</dcterms:created>
  <dcterms:modified xsi:type="dcterms:W3CDTF">2018-08-15T21:11:00Z</dcterms:modified>
</cp:coreProperties>
</file>