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5344C" w14:textId="77777777" w:rsidR="008948D1" w:rsidRPr="00612EBE" w:rsidRDefault="008948D1" w:rsidP="008948D1">
      <w:pPr>
        <w:ind w:left="-180"/>
        <w:jc w:val="center"/>
        <w:rPr>
          <w:b/>
          <w:bCs/>
          <w:sz w:val="26"/>
          <w:szCs w:val="26"/>
        </w:rPr>
      </w:pPr>
      <w:r w:rsidRPr="00612EBE">
        <w:rPr>
          <w:b/>
          <w:bCs/>
          <w:sz w:val="26"/>
          <w:szCs w:val="26"/>
        </w:rPr>
        <w:t>НАЦИОНАЛЬНЫЙ ИССЛЕДОВАТЕЛЬСКИЙ УНИВЕРСИТЕТ</w:t>
      </w:r>
    </w:p>
    <w:p w14:paraId="7D1410A9" w14:textId="77777777" w:rsidR="008948D1" w:rsidRPr="00612EBE" w:rsidRDefault="008948D1" w:rsidP="008948D1">
      <w:pPr>
        <w:ind w:left="-180"/>
        <w:jc w:val="center"/>
        <w:rPr>
          <w:sz w:val="26"/>
          <w:szCs w:val="26"/>
        </w:rPr>
      </w:pPr>
      <w:r w:rsidRPr="00612EBE">
        <w:rPr>
          <w:b/>
          <w:bCs/>
          <w:sz w:val="26"/>
          <w:szCs w:val="26"/>
        </w:rPr>
        <w:t xml:space="preserve">«ВЫСШАЯ ШКОЛА </w:t>
      </w:r>
      <w:r w:rsidRPr="00612EBE">
        <w:rPr>
          <w:b/>
          <w:sz w:val="26"/>
          <w:szCs w:val="26"/>
        </w:rPr>
        <w:t>ЭКОНОМИКИ»</w:t>
      </w:r>
    </w:p>
    <w:p w14:paraId="05D0276C" w14:textId="77777777" w:rsidR="008948D1" w:rsidRPr="00612EBE" w:rsidRDefault="008948D1" w:rsidP="008948D1">
      <w:pPr>
        <w:jc w:val="center"/>
        <w:rPr>
          <w:bCs/>
          <w:sz w:val="26"/>
          <w:szCs w:val="26"/>
          <w:lang w:val="x-none" w:eastAsia="x-none"/>
        </w:rPr>
      </w:pPr>
      <w:r w:rsidRPr="00C119E9">
        <w:rPr>
          <w:bCs/>
          <w:sz w:val="26"/>
          <w:szCs w:val="26"/>
          <w:lang w:val="x-none" w:eastAsia="x-none"/>
        </w:rPr>
        <w:t>Учебно-методический центр «Бух</w:t>
      </w:r>
      <w:r w:rsidR="001C351F">
        <w:rPr>
          <w:bCs/>
          <w:sz w:val="26"/>
          <w:szCs w:val="26"/>
          <w:lang w:eastAsia="x-none"/>
        </w:rPr>
        <w:t xml:space="preserve">галтерский </w:t>
      </w:r>
      <w:r w:rsidRPr="00C119E9">
        <w:rPr>
          <w:bCs/>
          <w:sz w:val="26"/>
          <w:szCs w:val="26"/>
          <w:lang w:val="x-none" w:eastAsia="x-none"/>
        </w:rPr>
        <w:t>учет и аудит»</w:t>
      </w:r>
    </w:p>
    <w:p w14:paraId="1D850FCF" w14:textId="77777777" w:rsidR="008948D1" w:rsidRDefault="008948D1" w:rsidP="008948D1">
      <w:pPr>
        <w:jc w:val="center"/>
        <w:rPr>
          <w:bCs/>
          <w:sz w:val="26"/>
          <w:szCs w:val="26"/>
          <w:lang w:eastAsia="x-none"/>
        </w:rPr>
      </w:pPr>
    </w:p>
    <w:p w14:paraId="14BC4D2C" w14:textId="77777777" w:rsidR="00043E44" w:rsidRPr="00043E44" w:rsidRDefault="00043E44" w:rsidP="008948D1">
      <w:pPr>
        <w:jc w:val="center"/>
        <w:rPr>
          <w:bCs/>
          <w:sz w:val="26"/>
          <w:szCs w:val="26"/>
          <w:lang w:eastAsia="x-none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5760"/>
        <w:gridCol w:w="3960"/>
      </w:tblGrid>
      <w:tr w:rsidR="008948D1" w:rsidRPr="00612EBE" w14:paraId="4BE768A8" w14:textId="77777777" w:rsidTr="001C0444">
        <w:trPr>
          <w:trHeight w:val="2277"/>
        </w:trPr>
        <w:tc>
          <w:tcPr>
            <w:tcW w:w="5760" w:type="dxa"/>
          </w:tcPr>
          <w:p w14:paraId="16E943B7" w14:textId="77777777" w:rsidR="008948D1" w:rsidRPr="00612EBE" w:rsidRDefault="008948D1" w:rsidP="001C0444">
            <w:pPr>
              <w:rPr>
                <w:szCs w:val="20"/>
              </w:rPr>
            </w:pPr>
          </w:p>
        </w:tc>
        <w:tc>
          <w:tcPr>
            <w:tcW w:w="3960" w:type="dxa"/>
          </w:tcPr>
          <w:p w14:paraId="0DD775D6" w14:textId="77777777" w:rsidR="008948D1" w:rsidRPr="00612EBE" w:rsidRDefault="008948D1" w:rsidP="001C0444">
            <w:pPr>
              <w:rPr>
                <w:bCs/>
              </w:rPr>
            </w:pPr>
            <w:r w:rsidRPr="00612EBE">
              <w:rPr>
                <w:bCs/>
              </w:rPr>
              <w:t>УТВЕРЖДАЮ</w:t>
            </w:r>
          </w:p>
          <w:p w14:paraId="5A7E9FE0" w14:textId="600C2D99" w:rsidR="008948D1" w:rsidRPr="009563C6" w:rsidRDefault="007856B5" w:rsidP="001C0444">
            <w:pPr>
              <w:rPr>
                <w:szCs w:val="20"/>
              </w:rPr>
            </w:pPr>
            <w:r>
              <w:t>Проректор</w:t>
            </w:r>
          </w:p>
          <w:p w14:paraId="46C84358" w14:textId="45BF8C8E" w:rsidR="008948D1" w:rsidRPr="00612EBE" w:rsidRDefault="008948D1" w:rsidP="001C0444">
            <w:pPr>
              <w:rPr>
                <w:szCs w:val="20"/>
              </w:rPr>
            </w:pPr>
            <w:r w:rsidRPr="00612EBE">
              <w:rPr>
                <w:szCs w:val="20"/>
              </w:rPr>
              <w:t xml:space="preserve">______________ </w:t>
            </w:r>
            <w:r w:rsidR="007856B5">
              <w:rPr>
                <w:szCs w:val="20"/>
              </w:rPr>
              <w:t>С</w:t>
            </w:r>
            <w:r>
              <w:rPr>
                <w:szCs w:val="20"/>
              </w:rPr>
              <w:t>.</w:t>
            </w:r>
            <w:r w:rsidR="007856B5">
              <w:rPr>
                <w:szCs w:val="20"/>
              </w:rPr>
              <w:t>Ю</w:t>
            </w:r>
            <w:r w:rsidRPr="00612EBE">
              <w:rPr>
                <w:szCs w:val="20"/>
              </w:rPr>
              <w:t xml:space="preserve">. </w:t>
            </w:r>
            <w:r w:rsidR="007856B5">
              <w:rPr>
                <w:szCs w:val="20"/>
              </w:rPr>
              <w:t>Рощин</w:t>
            </w:r>
          </w:p>
          <w:p w14:paraId="0BCC6130" w14:textId="77777777" w:rsidR="008948D1" w:rsidRPr="00612EBE" w:rsidRDefault="008948D1" w:rsidP="001C0444">
            <w:pPr>
              <w:rPr>
                <w:szCs w:val="20"/>
              </w:rPr>
            </w:pPr>
            <w:r w:rsidRPr="00612EBE">
              <w:rPr>
                <w:szCs w:val="20"/>
              </w:rPr>
              <w:t>__________________     20</w:t>
            </w:r>
            <w:r w:rsidR="003E4F94">
              <w:rPr>
                <w:szCs w:val="20"/>
              </w:rPr>
              <w:t>1</w:t>
            </w:r>
            <w:r w:rsidR="00062056">
              <w:rPr>
                <w:szCs w:val="20"/>
              </w:rPr>
              <w:t>8</w:t>
            </w:r>
            <w:r w:rsidRPr="00612EBE">
              <w:rPr>
                <w:szCs w:val="20"/>
              </w:rPr>
              <w:t xml:space="preserve"> г.</w:t>
            </w:r>
          </w:p>
          <w:p w14:paraId="3AB9163A" w14:textId="77777777" w:rsidR="008948D1" w:rsidRPr="00612EBE" w:rsidRDefault="008948D1" w:rsidP="001C0444">
            <w:pPr>
              <w:rPr>
                <w:sz w:val="20"/>
                <w:szCs w:val="20"/>
              </w:rPr>
            </w:pPr>
            <w:r w:rsidRPr="00612EBE">
              <w:rPr>
                <w:szCs w:val="20"/>
              </w:rPr>
              <w:t xml:space="preserve">     </w:t>
            </w:r>
            <w:r w:rsidRPr="00612EBE">
              <w:rPr>
                <w:sz w:val="20"/>
                <w:szCs w:val="20"/>
              </w:rPr>
              <w:t>МП</w:t>
            </w:r>
          </w:p>
          <w:p w14:paraId="699673DA" w14:textId="77777777" w:rsidR="008948D1" w:rsidRPr="00612EBE" w:rsidRDefault="008948D1" w:rsidP="001C0444">
            <w:pPr>
              <w:rPr>
                <w:sz w:val="20"/>
                <w:szCs w:val="20"/>
              </w:rPr>
            </w:pPr>
          </w:p>
        </w:tc>
      </w:tr>
    </w:tbl>
    <w:p w14:paraId="07A6D58B" w14:textId="77777777" w:rsidR="00393D64" w:rsidRDefault="00393D64" w:rsidP="00393D64">
      <w:pPr>
        <w:jc w:val="center"/>
        <w:rPr>
          <w:b/>
          <w:color w:val="000000"/>
        </w:rPr>
      </w:pPr>
      <w:r>
        <w:rPr>
          <w:b/>
          <w:color w:val="000000"/>
        </w:rPr>
        <w:t>УЧЕБНЫЙ ПЛАН</w:t>
      </w:r>
    </w:p>
    <w:p w14:paraId="265AE72D" w14:textId="77777777" w:rsidR="00393D64" w:rsidRDefault="00393D64" w:rsidP="00393D64">
      <w:pPr>
        <w:jc w:val="center"/>
        <w:rPr>
          <w:b/>
          <w:color w:val="000000"/>
        </w:rPr>
      </w:pPr>
      <w:r>
        <w:rPr>
          <w:b/>
          <w:color w:val="000000"/>
        </w:rPr>
        <w:t>программы повышения квалификации</w:t>
      </w:r>
    </w:p>
    <w:p w14:paraId="08636D3D" w14:textId="34449A32" w:rsidR="00393D64" w:rsidRDefault="00393D64" w:rsidP="00A7027A">
      <w:pPr>
        <w:jc w:val="center"/>
        <w:rPr>
          <w:b/>
          <w:color w:val="000000"/>
        </w:rPr>
      </w:pPr>
      <w:r w:rsidRPr="008948D1">
        <w:rPr>
          <w:b/>
          <w:color w:val="000000"/>
        </w:rPr>
        <w:t>«</w:t>
      </w:r>
      <w:r w:rsidR="00062056" w:rsidRPr="00062056">
        <w:rPr>
          <w:b/>
          <w:bCs/>
          <w:color w:val="272727"/>
        </w:rPr>
        <w:t xml:space="preserve">Практика применения МСА: </w:t>
      </w:r>
      <w:r w:rsidR="00065CAA">
        <w:rPr>
          <w:b/>
        </w:rPr>
        <w:t>формирование аудиторского заключения</w:t>
      </w:r>
      <w:r w:rsidRPr="008948D1">
        <w:rPr>
          <w:b/>
          <w:color w:val="000000"/>
        </w:rPr>
        <w:t>»</w:t>
      </w:r>
    </w:p>
    <w:p w14:paraId="69626000" w14:textId="77777777" w:rsidR="00393D64" w:rsidRPr="007C4D4C" w:rsidRDefault="00393D64" w:rsidP="00393D64">
      <w:pPr>
        <w:jc w:val="center"/>
        <w:rPr>
          <w:color w:val="000000"/>
        </w:rPr>
      </w:pPr>
      <w:r>
        <w:rPr>
          <w:color w:val="000000"/>
        </w:rPr>
        <w:t xml:space="preserve">на </w:t>
      </w:r>
      <w:r w:rsidR="007A6F3B" w:rsidRPr="007C4D4C">
        <w:rPr>
          <w:color w:val="000000"/>
        </w:rPr>
        <w:t>20</w:t>
      </w:r>
      <w:r w:rsidR="007A6F3B">
        <w:rPr>
          <w:color w:val="000000"/>
        </w:rPr>
        <w:t>1</w:t>
      </w:r>
      <w:r w:rsidR="00062056">
        <w:rPr>
          <w:color w:val="000000"/>
        </w:rPr>
        <w:t>8</w:t>
      </w:r>
      <w:r w:rsidR="008948D1">
        <w:rPr>
          <w:color w:val="000000"/>
        </w:rPr>
        <w:t>/</w:t>
      </w:r>
      <w:r w:rsidR="007A6F3B">
        <w:rPr>
          <w:color w:val="000000"/>
        </w:rPr>
        <w:t>201</w:t>
      </w:r>
      <w:r w:rsidR="00062056">
        <w:rPr>
          <w:color w:val="000000"/>
        </w:rPr>
        <w:t>9</w:t>
      </w:r>
      <w:r w:rsidR="007A6F3B" w:rsidRPr="007C4D4C">
        <w:rPr>
          <w:color w:val="000000"/>
        </w:rPr>
        <w:t xml:space="preserve"> </w:t>
      </w:r>
      <w:r w:rsidRPr="007C4D4C">
        <w:rPr>
          <w:color w:val="000000"/>
        </w:rPr>
        <w:t>учебный год</w:t>
      </w:r>
    </w:p>
    <w:p w14:paraId="7E09CB98" w14:textId="77777777" w:rsidR="008D583F" w:rsidRDefault="008D583F" w:rsidP="00393D64"/>
    <w:p w14:paraId="58D48020" w14:textId="77777777" w:rsidR="000847BF" w:rsidRDefault="000847BF" w:rsidP="00393D64"/>
    <w:p w14:paraId="6B4439D8" w14:textId="77777777" w:rsidR="00393D64" w:rsidRPr="000500B1" w:rsidRDefault="00393D64" w:rsidP="00393D64">
      <w:pPr>
        <w:pStyle w:val="af"/>
        <w:widowControl/>
        <w:tabs>
          <w:tab w:val="left" w:pos="0"/>
        </w:tabs>
        <w:jc w:val="both"/>
        <w:rPr>
          <w:b/>
          <w:bCs/>
          <w:sz w:val="24"/>
          <w:szCs w:val="24"/>
        </w:rPr>
      </w:pPr>
      <w:r w:rsidRPr="000500B1">
        <w:rPr>
          <w:b/>
          <w:bCs/>
          <w:sz w:val="24"/>
          <w:szCs w:val="24"/>
        </w:rPr>
        <w:t>Направление подготовки:</w:t>
      </w:r>
      <w:r w:rsidR="00125137" w:rsidRPr="000500B1">
        <w:rPr>
          <w:bCs/>
          <w:sz w:val="24"/>
          <w:szCs w:val="24"/>
        </w:rPr>
        <w:t xml:space="preserve"> экономика</w:t>
      </w:r>
      <w:r w:rsidR="00B80022">
        <w:rPr>
          <w:bCs/>
          <w:sz w:val="24"/>
          <w:szCs w:val="24"/>
        </w:rPr>
        <w:t>.</w:t>
      </w:r>
    </w:p>
    <w:p w14:paraId="336BF4BA" w14:textId="77777777" w:rsidR="00EB285A" w:rsidRPr="006364B8" w:rsidRDefault="00393D64" w:rsidP="00907F05">
      <w:pPr>
        <w:pStyle w:val="af"/>
        <w:tabs>
          <w:tab w:val="left" w:pos="0"/>
        </w:tabs>
        <w:jc w:val="both"/>
        <w:rPr>
          <w:bCs/>
          <w:sz w:val="24"/>
          <w:szCs w:val="24"/>
        </w:rPr>
      </w:pPr>
      <w:r w:rsidRPr="000500B1">
        <w:rPr>
          <w:b/>
          <w:bCs/>
          <w:sz w:val="24"/>
          <w:szCs w:val="24"/>
        </w:rPr>
        <w:t>Цель программы:</w:t>
      </w:r>
      <w:r w:rsidRPr="000500B1">
        <w:rPr>
          <w:bCs/>
          <w:sz w:val="24"/>
          <w:szCs w:val="24"/>
        </w:rPr>
        <w:t xml:space="preserve"> </w:t>
      </w:r>
      <w:r w:rsidR="00103C44" w:rsidRPr="00CA7CB6">
        <w:rPr>
          <w:bCs/>
          <w:sz w:val="24"/>
          <w:szCs w:val="24"/>
        </w:rPr>
        <w:t xml:space="preserve">повышение профессионального уровня в рамках имеющейся квалификации в сфере аудита; </w:t>
      </w:r>
      <w:r w:rsidR="00062056" w:rsidRPr="00062056">
        <w:rPr>
          <w:color w:val="272727"/>
          <w:sz w:val="24"/>
          <w:szCs w:val="24"/>
        </w:rPr>
        <w:t>изучение системы международных стандартов аудита и формирование навыков их применения в практической деятельности аудиторов</w:t>
      </w:r>
      <w:r w:rsidR="00103C44">
        <w:rPr>
          <w:color w:val="272727"/>
          <w:sz w:val="24"/>
          <w:szCs w:val="24"/>
        </w:rPr>
        <w:t>.</w:t>
      </w:r>
    </w:p>
    <w:p w14:paraId="4F9854B8" w14:textId="77777777" w:rsidR="00907F05" w:rsidRPr="006364B8" w:rsidRDefault="00EB285A" w:rsidP="002C2B26">
      <w:pPr>
        <w:pStyle w:val="af"/>
        <w:widowControl/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6364B8">
        <w:rPr>
          <w:bCs/>
          <w:sz w:val="24"/>
          <w:szCs w:val="24"/>
        </w:rPr>
        <w:t>В ходе освоения программы формируются следующие профессиональные компетенции:</w:t>
      </w:r>
    </w:p>
    <w:p w14:paraId="21F6E5D2" w14:textId="77777777" w:rsidR="00F950E2" w:rsidRPr="006364B8" w:rsidRDefault="00062056" w:rsidP="0026346C">
      <w:pPr>
        <w:pStyle w:val="af"/>
        <w:numPr>
          <w:ilvl w:val="0"/>
          <w:numId w:val="2"/>
        </w:numPr>
        <w:tabs>
          <w:tab w:val="left" w:pos="0"/>
        </w:tabs>
        <w:jc w:val="both"/>
        <w:rPr>
          <w:bCs/>
          <w:sz w:val="24"/>
          <w:szCs w:val="24"/>
        </w:rPr>
      </w:pPr>
      <w:r w:rsidRPr="00062056">
        <w:rPr>
          <w:color w:val="272727"/>
          <w:sz w:val="24"/>
          <w:szCs w:val="24"/>
        </w:rPr>
        <w:t xml:space="preserve">знания и практические навыки применения </w:t>
      </w:r>
      <w:r w:rsidR="00103C44">
        <w:rPr>
          <w:color w:val="272727"/>
          <w:sz w:val="24"/>
          <w:szCs w:val="24"/>
        </w:rPr>
        <w:t>м</w:t>
      </w:r>
      <w:r w:rsidRPr="00062056">
        <w:rPr>
          <w:color w:val="272727"/>
          <w:sz w:val="24"/>
          <w:szCs w:val="24"/>
        </w:rPr>
        <w:t>еждународных стандартов аудита, регулирующих вопросы формирования аудиторского заключения</w:t>
      </w:r>
      <w:r w:rsidR="00103C44">
        <w:rPr>
          <w:bCs/>
          <w:sz w:val="24"/>
          <w:szCs w:val="24"/>
        </w:rPr>
        <w:t>;</w:t>
      </w:r>
    </w:p>
    <w:p w14:paraId="17DB6E00" w14:textId="3F10D0E7" w:rsidR="002C2B26" w:rsidRPr="006364B8" w:rsidRDefault="00F950E2" w:rsidP="0026346C">
      <w:pPr>
        <w:pStyle w:val="af"/>
        <w:numPr>
          <w:ilvl w:val="0"/>
          <w:numId w:val="2"/>
        </w:numPr>
        <w:tabs>
          <w:tab w:val="left" w:pos="0"/>
        </w:tabs>
        <w:jc w:val="both"/>
        <w:rPr>
          <w:bCs/>
          <w:sz w:val="24"/>
          <w:szCs w:val="24"/>
        </w:rPr>
      </w:pPr>
      <w:r w:rsidRPr="006364B8">
        <w:rPr>
          <w:bCs/>
          <w:sz w:val="24"/>
          <w:szCs w:val="24"/>
        </w:rPr>
        <w:t xml:space="preserve">глубокие знания и понимание аудиторами </w:t>
      </w:r>
      <w:r w:rsidR="00597D7E">
        <w:rPr>
          <w:bCs/>
          <w:sz w:val="24"/>
          <w:szCs w:val="24"/>
        </w:rPr>
        <w:t xml:space="preserve">и бухгалтерами </w:t>
      </w:r>
      <w:r w:rsidRPr="006364B8">
        <w:rPr>
          <w:bCs/>
          <w:sz w:val="24"/>
          <w:szCs w:val="24"/>
        </w:rPr>
        <w:t xml:space="preserve">международных стандартов </w:t>
      </w:r>
      <w:r w:rsidR="00597D7E">
        <w:rPr>
          <w:bCs/>
          <w:sz w:val="24"/>
          <w:szCs w:val="24"/>
        </w:rPr>
        <w:t>финансовой отчетности</w:t>
      </w:r>
      <w:r w:rsidRPr="006364B8">
        <w:rPr>
          <w:bCs/>
          <w:sz w:val="24"/>
          <w:szCs w:val="24"/>
        </w:rPr>
        <w:t>, регулирующих оказываемые</w:t>
      </w:r>
      <w:r w:rsidR="005E48E7">
        <w:rPr>
          <w:bCs/>
          <w:sz w:val="24"/>
          <w:szCs w:val="24"/>
        </w:rPr>
        <w:t>.</w:t>
      </w:r>
      <w:r w:rsidR="000847BF">
        <w:rPr>
          <w:bCs/>
          <w:sz w:val="24"/>
          <w:szCs w:val="24"/>
        </w:rPr>
        <w:t xml:space="preserve"> аудиторами услуги и их </w:t>
      </w:r>
      <w:r w:rsidRPr="006364B8">
        <w:rPr>
          <w:bCs/>
          <w:sz w:val="24"/>
          <w:szCs w:val="24"/>
        </w:rPr>
        <w:t>практическо</w:t>
      </w:r>
      <w:r w:rsidR="00062056">
        <w:rPr>
          <w:bCs/>
          <w:sz w:val="24"/>
          <w:szCs w:val="24"/>
        </w:rPr>
        <w:t>е</w:t>
      </w:r>
      <w:r w:rsidRPr="006364B8">
        <w:rPr>
          <w:bCs/>
          <w:sz w:val="24"/>
          <w:szCs w:val="24"/>
        </w:rPr>
        <w:t xml:space="preserve"> применени</w:t>
      </w:r>
      <w:r w:rsidR="00062056">
        <w:rPr>
          <w:bCs/>
          <w:sz w:val="24"/>
          <w:szCs w:val="24"/>
        </w:rPr>
        <w:t>е</w:t>
      </w:r>
      <w:r w:rsidR="00955B1A">
        <w:rPr>
          <w:bCs/>
          <w:sz w:val="24"/>
          <w:szCs w:val="24"/>
        </w:rPr>
        <w:t>.</w:t>
      </w:r>
    </w:p>
    <w:p w14:paraId="5817BF21" w14:textId="4145358F" w:rsidR="00393D64" w:rsidRPr="000500B1" w:rsidRDefault="00393D64" w:rsidP="00393D64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zCs w:val="24"/>
        </w:rPr>
      </w:pPr>
      <w:r w:rsidRPr="000500B1">
        <w:rPr>
          <w:rFonts w:ascii="Times New Roman" w:hAnsi="Times New Roman"/>
          <w:bCs/>
          <w:szCs w:val="24"/>
        </w:rPr>
        <w:t>Категория слушателей:</w:t>
      </w:r>
      <w:r w:rsidRPr="000500B1">
        <w:rPr>
          <w:rFonts w:ascii="Times New Roman" w:hAnsi="Times New Roman"/>
          <w:b w:val="0"/>
          <w:bCs/>
          <w:szCs w:val="24"/>
        </w:rPr>
        <w:t xml:space="preserve"> </w:t>
      </w:r>
      <w:r w:rsidR="00104570">
        <w:rPr>
          <w:rFonts w:ascii="Times New Roman" w:hAnsi="Times New Roman"/>
          <w:b w:val="0"/>
          <w:bCs/>
          <w:szCs w:val="24"/>
        </w:rPr>
        <w:t xml:space="preserve">лица, </w:t>
      </w:r>
      <w:r w:rsidR="00104570" w:rsidRPr="000500B1">
        <w:rPr>
          <w:rFonts w:ascii="Times New Roman" w:hAnsi="Times New Roman"/>
          <w:b w:val="0"/>
          <w:bCs/>
          <w:szCs w:val="24"/>
        </w:rPr>
        <w:t>имеющие высшее образование</w:t>
      </w:r>
      <w:r w:rsidR="00104570">
        <w:rPr>
          <w:rFonts w:ascii="Times New Roman" w:hAnsi="Times New Roman"/>
          <w:b w:val="0"/>
          <w:bCs/>
          <w:szCs w:val="24"/>
        </w:rPr>
        <w:t xml:space="preserve">, в том числе </w:t>
      </w:r>
      <w:r w:rsidR="0051437A" w:rsidRPr="000500B1">
        <w:rPr>
          <w:rFonts w:ascii="Times New Roman" w:hAnsi="Times New Roman"/>
          <w:b w:val="0"/>
          <w:bCs/>
          <w:szCs w:val="24"/>
        </w:rPr>
        <w:t>аудиторы, бухгалтеры -</w:t>
      </w:r>
      <w:r w:rsidR="00250DF7" w:rsidRPr="000500B1">
        <w:rPr>
          <w:rFonts w:ascii="Times New Roman" w:hAnsi="Times New Roman"/>
          <w:b w:val="0"/>
          <w:bCs/>
          <w:szCs w:val="24"/>
        </w:rPr>
        <w:t xml:space="preserve"> члены саморегулируемых организаций</w:t>
      </w:r>
      <w:r w:rsidR="00B80022">
        <w:rPr>
          <w:rFonts w:ascii="Times New Roman" w:hAnsi="Times New Roman"/>
          <w:b w:val="0"/>
          <w:bCs/>
          <w:szCs w:val="24"/>
        </w:rPr>
        <w:t>.</w:t>
      </w:r>
    </w:p>
    <w:p w14:paraId="220C399E" w14:textId="77777777" w:rsidR="00393D64" w:rsidRPr="000500B1" w:rsidRDefault="00393D64" w:rsidP="00393D64">
      <w:pPr>
        <w:pStyle w:val="1"/>
        <w:tabs>
          <w:tab w:val="num" w:pos="2808"/>
        </w:tabs>
        <w:ind w:left="0" w:right="0"/>
        <w:jc w:val="left"/>
        <w:rPr>
          <w:rFonts w:ascii="Times New Roman" w:hAnsi="Times New Roman"/>
          <w:b w:val="0"/>
          <w:szCs w:val="24"/>
        </w:rPr>
      </w:pPr>
      <w:r w:rsidRPr="000500B1">
        <w:rPr>
          <w:rFonts w:ascii="Times New Roman" w:hAnsi="Times New Roman"/>
          <w:bCs/>
          <w:szCs w:val="24"/>
        </w:rPr>
        <w:t xml:space="preserve">Трудоемкость программы: </w:t>
      </w:r>
      <w:r w:rsidR="006119CA" w:rsidRPr="000500B1">
        <w:rPr>
          <w:rFonts w:ascii="Times New Roman" w:hAnsi="Times New Roman"/>
          <w:b w:val="0"/>
          <w:bCs/>
          <w:szCs w:val="24"/>
        </w:rPr>
        <w:t>4</w:t>
      </w:r>
      <w:r w:rsidR="00A86F7C" w:rsidRPr="000500B1">
        <w:rPr>
          <w:rFonts w:ascii="Times New Roman" w:hAnsi="Times New Roman"/>
          <w:b w:val="0"/>
          <w:bCs/>
          <w:szCs w:val="24"/>
        </w:rPr>
        <w:t>0 часов</w:t>
      </w:r>
      <w:r w:rsidR="00B80022">
        <w:rPr>
          <w:rFonts w:ascii="Times New Roman" w:hAnsi="Times New Roman"/>
          <w:b w:val="0"/>
          <w:bCs/>
          <w:szCs w:val="24"/>
        </w:rPr>
        <w:t>.</w:t>
      </w:r>
    </w:p>
    <w:p w14:paraId="4A0B3A10" w14:textId="59983407" w:rsidR="00393D64" w:rsidRPr="000500B1" w:rsidRDefault="000C132F" w:rsidP="00393D64">
      <w:pPr>
        <w:widowControl w:val="0"/>
        <w:tabs>
          <w:tab w:val="left" w:pos="2808"/>
        </w:tabs>
      </w:pPr>
      <w:r w:rsidRPr="000C132F">
        <w:rPr>
          <w:b/>
          <w:bCs/>
        </w:rPr>
        <w:t>Минимальный срок обучения</w:t>
      </w:r>
      <w:r w:rsidR="00393D64" w:rsidRPr="000500B1">
        <w:rPr>
          <w:b/>
          <w:bCs/>
        </w:rPr>
        <w:t xml:space="preserve">: </w:t>
      </w:r>
      <w:r w:rsidR="00424926" w:rsidRPr="00424926">
        <w:rPr>
          <w:bCs/>
        </w:rPr>
        <w:t>5</w:t>
      </w:r>
      <w:r w:rsidR="00955B1A">
        <w:rPr>
          <w:bCs/>
        </w:rPr>
        <w:t xml:space="preserve"> учебных</w:t>
      </w:r>
      <w:r w:rsidR="00424926" w:rsidRPr="000500B1">
        <w:rPr>
          <w:bCs/>
        </w:rPr>
        <w:t xml:space="preserve"> </w:t>
      </w:r>
      <w:r w:rsidR="006271BA">
        <w:rPr>
          <w:bCs/>
        </w:rPr>
        <w:t>дней</w:t>
      </w:r>
      <w:r w:rsidR="00B80022">
        <w:rPr>
          <w:bCs/>
        </w:rPr>
        <w:t>.</w:t>
      </w:r>
    </w:p>
    <w:p w14:paraId="2BBF6596" w14:textId="77777777" w:rsidR="00393D64" w:rsidRPr="000500B1" w:rsidRDefault="00393D64" w:rsidP="00393D64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bCs/>
        </w:rPr>
      </w:pPr>
      <w:r w:rsidRPr="000500B1">
        <w:rPr>
          <w:b/>
          <w:bCs/>
        </w:rPr>
        <w:t>Форма обучения:</w:t>
      </w:r>
      <w:r w:rsidRPr="000500B1">
        <w:rPr>
          <w:bCs/>
        </w:rPr>
        <w:t xml:space="preserve"> </w:t>
      </w:r>
      <w:r w:rsidR="006C66BC" w:rsidRPr="000500B1">
        <w:rPr>
          <w:bCs/>
        </w:rPr>
        <w:t>очная</w:t>
      </w:r>
      <w:r w:rsidR="00B80022">
        <w:rPr>
          <w:bCs/>
        </w:rPr>
        <w:t>.</w:t>
      </w:r>
    </w:p>
    <w:p w14:paraId="68A8E2F0" w14:textId="77777777" w:rsidR="008D583F" w:rsidRPr="000500B1" w:rsidRDefault="008D583F" w:rsidP="00393D64">
      <w:pPr>
        <w:widowControl w:val="0"/>
        <w:tabs>
          <w:tab w:val="left" w:pos="2808"/>
        </w:tabs>
      </w:pPr>
    </w:p>
    <w:tbl>
      <w:tblPr>
        <w:tblW w:w="477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6555"/>
        <w:gridCol w:w="1507"/>
        <w:gridCol w:w="1558"/>
      </w:tblGrid>
      <w:tr w:rsidR="00D83C80" w14:paraId="0B9E16BB" w14:textId="751D278D" w:rsidTr="00ED37B1">
        <w:trPr>
          <w:cantSplit/>
          <w:tblHeader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FAEA" w14:textId="77777777" w:rsidR="00D83C80" w:rsidRDefault="00D83C80" w:rsidP="001C04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3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A1CC" w14:textId="77777777" w:rsidR="00D83C80" w:rsidRDefault="00D83C80" w:rsidP="00EB285A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Наименование тем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DFF130" w14:textId="77777777" w:rsidR="00D83C80" w:rsidRDefault="00D83C80" w:rsidP="001C04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</w:p>
          <w:p w14:paraId="7E34B5B8" w14:textId="77777777" w:rsidR="00D83C80" w:rsidRDefault="00D83C80" w:rsidP="00A241F8">
            <w:pPr>
              <w:ind w:left="-108"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аудиторных часах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C5AA4" w14:textId="484ACE4D" w:rsidR="00D83C80" w:rsidRDefault="00D83C80">
            <w:pPr>
              <w:jc w:val="center"/>
              <w:rPr>
                <w:b/>
                <w:sz w:val="20"/>
              </w:rPr>
            </w:pPr>
            <w:r w:rsidRPr="00D83C80">
              <w:rPr>
                <w:b/>
                <w:sz w:val="20"/>
              </w:rPr>
              <w:t>Объем аудиторных часов</w:t>
            </w:r>
          </w:p>
        </w:tc>
      </w:tr>
      <w:tr w:rsidR="00D83C80" w14:paraId="6F006B2D" w14:textId="77777777" w:rsidTr="00ED37B1">
        <w:trPr>
          <w:cantSplit/>
          <w:trHeight w:val="631"/>
          <w:tblHeader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AC8B" w14:textId="77777777" w:rsidR="00D83C80" w:rsidRDefault="00D83C80" w:rsidP="001C0444">
            <w:pPr>
              <w:rPr>
                <w:b/>
                <w:sz w:val="20"/>
              </w:rPr>
            </w:pPr>
          </w:p>
        </w:tc>
        <w:tc>
          <w:tcPr>
            <w:tcW w:w="3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3B92" w14:textId="77777777" w:rsidR="00D83C80" w:rsidRDefault="00D83C80" w:rsidP="001C0444">
            <w:pPr>
              <w:rPr>
                <w:b/>
                <w:sz w:val="20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192C" w14:textId="77777777" w:rsidR="00D83C80" w:rsidRDefault="00D83C80" w:rsidP="001C0444">
            <w:pPr>
              <w:ind w:left="-108" w:right="-56"/>
              <w:jc w:val="center"/>
              <w:rPr>
                <w:b/>
                <w:sz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6B3F" w14:textId="77777777" w:rsidR="00D83C80" w:rsidRDefault="00D83C80" w:rsidP="00043E44">
            <w:pPr>
              <w:ind w:left="-110" w:right="-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</w:tr>
      <w:tr w:rsidR="00D83C80" w:rsidRPr="000500B1" w14:paraId="666B0846" w14:textId="77777777" w:rsidTr="00ED37B1">
        <w:trPr>
          <w:cantSplit/>
          <w:trHeight w:val="27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E09" w14:textId="77777777" w:rsidR="00D83C80" w:rsidRPr="000500B1" w:rsidRDefault="00D83C80" w:rsidP="001C0444">
            <w:pPr>
              <w:jc w:val="center"/>
            </w:pPr>
            <w:r w:rsidRPr="000500B1">
              <w:t>1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81F6AB" w14:textId="77777777" w:rsidR="00D83C80" w:rsidRPr="00245718" w:rsidRDefault="00D83C80" w:rsidP="00810131">
            <w:pPr>
              <w:rPr>
                <w:bCs/>
                <w:color w:val="272727"/>
              </w:rPr>
            </w:pPr>
            <w:r w:rsidRPr="00245718">
              <w:rPr>
                <w:bCs/>
                <w:color w:val="272727"/>
              </w:rPr>
              <w:t>Особенности составления аудиторского заключения по МСА, его форма, структура и содержание. Раздел «Мнение» в аудиторском заключении по МСА:</w:t>
            </w:r>
          </w:p>
          <w:p w14:paraId="1CE0BA4A" w14:textId="77777777" w:rsidR="00D83C80" w:rsidRDefault="00D83C80" w:rsidP="00810131">
            <w:pPr>
              <w:rPr>
                <w:color w:val="272727"/>
              </w:rPr>
            </w:pPr>
            <w:r w:rsidRPr="00245718">
              <w:rPr>
                <w:b/>
                <w:bCs/>
                <w:color w:val="272727"/>
              </w:rPr>
              <w:t>-</w:t>
            </w:r>
            <w:r w:rsidRPr="00245718">
              <w:rPr>
                <w:color w:val="272727"/>
              </w:rPr>
              <w:t>Обстоятельства, требующие выражения модифицированного мнения аудитора. Обязательные элементы раздела;</w:t>
            </w:r>
          </w:p>
          <w:p w14:paraId="74577D40" w14:textId="77777777" w:rsidR="00D83C80" w:rsidRPr="00245718" w:rsidRDefault="00D83C80" w:rsidP="00810131">
            <w:pPr>
              <w:rPr>
                <w:color w:val="272727"/>
              </w:rPr>
            </w:pPr>
            <w:r w:rsidRPr="00245718">
              <w:rPr>
                <w:color w:val="272727"/>
              </w:rPr>
              <w:t>-Ключевые отличия от аудиторского заключения, соста</w:t>
            </w:r>
            <w:r>
              <w:rPr>
                <w:color w:val="272727"/>
              </w:rPr>
              <w:t>вленного в соответствии с ФПСАД;</w:t>
            </w:r>
          </w:p>
          <w:p w14:paraId="5B6CEE51" w14:textId="77777777" w:rsidR="00D83C80" w:rsidRPr="00245718" w:rsidRDefault="00D83C80" w:rsidP="00245718">
            <w:pPr>
              <w:spacing w:line="0" w:lineRule="atLeast"/>
              <w:jc w:val="both"/>
              <w:rPr>
                <w:color w:val="272727"/>
              </w:rPr>
            </w:pPr>
            <w:r w:rsidRPr="00245718">
              <w:t>-</w:t>
            </w:r>
            <w:r w:rsidRPr="00245718">
              <w:rPr>
                <w:color w:val="272727"/>
              </w:rPr>
              <w:t xml:space="preserve">Типичные ошибки. Примеры из практики. </w:t>
            </w:r>
          </w:p>
          <w:p w14:paraId="7CFF932E" w14:textId="77777777" w:rsidR="00D83C80" w:rsidRPr="00245718" w:rsidRDefault="00D83C80" w:rsidP="00245718">
            <w:pPr>
              <w:spacing w:line="0" w:lineRule="atLeast"/>
              <w:rPr>
                <w:color w:val="272727"/>
              </w:rPr>
            </w:pPr>
            <w:r w:rsidRPr="00245718">
              <w:rPr>
                <w:color w:val="272727"/>
              </w:rPr>
              <w:t>(МСА 700 «Формирование мнения и составление заключения о ФО». МСА 705 «Модифицированное мнение в АЗ»)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5248" w14:textId="77777777" w:rsidR="00D83C80" w:rsidRPr="000500B1" w:rsidRDefault="00D83C80" w:rsidP="00776EBD">
            <w:pPr>
              <w:jc w:val="center"/>
            </w:pPr>
            <w:r w:rsidRPr="000500B1">
              <w:t>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6776AF" w14:textId="77777777" w:rsidR="00D83C80" w:rsidRPr="000500B1" w:rsidRDefault="00D83C80" w:rsidP="00776EBD">
            <w:pPr>
              <w:ind w:right="-41"/>
              <w:jc w:val="center"/>
              <w:rPr>
                <w:spacing w:val="-20"/>
              </w:rPr>
            </w:pPr>
            <w:r w:rsidRPr="000500B1">
              <w:rPr>
                <w:spacing w:val="-20"/>
              </w:rPr>
              <w:t>8</w:t>
            </w:r>
          </w:p>
        </w:tc>
      </w:tr>
      <w:tr w:rsidR="00D83C80" w:rsidRPr="000500B1" w14:paraId="789EE82A" w14:textId="77777777" w:rsidTr="00ED37B1">
        <w:trPr>
          <w:cantSplit/>
          <w:trHeight w:val="2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5AFE" w14:textId="77777777" w:rsidR="00D83C80" w:rsidRPr="000500B1" w:rsidRDefault="00D83C80" w:rsidP="001C0444">
            <w:pPr>
              <w:jc w:val="center"/>
            </w:pPr>
            <w:r w:rsidRPr="000500B1">
              <w:lastRenderedPageBreak/>
              <w:t>2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949BE3" w14:textId="77777777" w:rsidR="00D83C80" w:rsidRDefault="00D83C80" w:rsidP="00810131">
            <w:pPr>
              <w:rPr>
                <w:bCs/>
                <w:color w:val="272727"/>
              </w:rPr>
            </w:pPr>
            <w:r w:rsidRPr="00245718">
              <w:rPr>
                <w:bCs/>
                <w:color w:val="272727"/>
              </w:rPr>
              <w:t>«Основание для выражения мнения» в аудиторском заключении по МСА:</w:t>
            </w:r>
          </w:p>
          <w:p w14:paraId="642D3698" w14:textId="77777777" w:rsidR="00D83C80" w:rsidRPr="00245718" w:rsidRDefault="00D83C80" w:rsidP="00810131">
            <w:pPr>
              <w:rPr>
                <w:color w:val="272727"/>
              </w:rPr>
            </w:pPr>
            <w:r w:rsidRPr="00245718">
              <w:rPr>
                <w:bCs/>
                <w:color w:val="272727"/>
              </w:rPr>
              <w:t>-</w:t>
            </w:r>
            <w:r w:rsidRPr="00245718">
              <w:rPr>
                <w:color w:val="272727"/>
              </w:rPr>
              <w:t>Форма и содержание раздела в случае модификации мнения аудитора. Обязательные элементы раздела;</w:t>
            </w:r>
          </w:p>
          <w:p w14:paraId="35944AF9" w14:textId="77777777" w:rsidR="00D83C80" w:rsidRPr="00245718" w:rsidRDefault="00D83C80" w:rsidP="00245718">
            <w:pPr>
              <w:spacing w:line="0" w:lineRule="atLeast"/>
              <w:jc w:val="both"/>
              <w:rPr>
                <w:color w:val="272727"/>
              </w:rPr>
            </w:pPr>
            <w:r w:rsidRPr="00245718">
              <w:t>-</w:t>
            </w:r>
            <w:r w:rsidRPr="00245718">
              <w:rPr>
                <w:color w:val="272727"/>
              </w:rPr>
              <w:t xml:space="preserve">Типичные ошибки. Примеры из практики. </w:t>
            </w:r>
          </w:p>
          <w:p w14:paraId="150CFF90" w14:textId="77777777" w:rsidR="00D83C80" w:rsidRPr="00245718" w:rsidRDefault="00D83C80" w:rsidP="00245718">
            <w:pPr>
              <w:spacing w:line="0" w:lineRule="atLeast"/>
            </w:pPr>
            <w:r w:rsidRPr="00245718">
              <w:rPr>
                <w:color w:val="272727"/>
              </w:rPr>
              <w:t>(МСА 700 «Формирование мнения и составление заключения о ФО». МСА 705 «Модифицированное мнение в АЗ»)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E745" w14:textId="77777777" w:rsidR="00D83C80" w:rsidRPr="000500B1" w:rsidRDefault="00D83C80" w:rsidP="00776EBD">
            <w:pPr>
              <w:jc w:val="center"/>
            </w:pPr>
            <w:r w:rsidRPr="000500B1">
              <w:t>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18FF21" w14:textId="77777777" w:rsidR="00D83C80" w:rsidRPr="000500B1" w:rsidRDefault="00D83C80" w:rsidP="00776EBD">
            <w:pPr>
              <w:jc w:val="center"/>
              <w:rPr>
                <w:spacing w:val="-20"/>
              </w:rPr>
            </w:pPr>
            <w:r w:rsidRPr="000500B1">
              <w:rPr>
                <w:spacing w:val="-20"/>
              </w:rPr>
              <w:t>8</w:t>
            </w:r>
          </w:p>
        </w:tc>
      </w:tr>
      <w:tr w:rsidR="00D83C80" w:rsidRPr="000500B1" w14:paraId="662E5BA1" w14:textId="77777777" w:rsidTr="00ED37B1">
        <w:trPr>
          <w:cantSplit/>
          <w:trHeight w:val="7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7917" w14:textId="77777777" w:rsidR="00D83C80" w:rsidRPr="000500B1" w:rsidRDefault="00D83C80" w:rsidP="001C0444">
            <w:pPr>
              <w:jc w:val="center"/>
            </w:pPr>
            <w:r w:rsidRPr="000500B1">
              <w:t>3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5B1522" w14:textId="77777777" w:rsidR="00D83C80" w:rsidRDefault="00D83C80" w:rsidP="00810131">
            <w:pPr>
              <w:rPr>
                <w:bCs/>
                <w:color w:val="272727"/>
              </w:rPr>
            </w:pPr>
            <w:r w:rsidRPr="00194771">
              <w:rPr>
                <w:bCs/>
                <w:color w:val="272727"/>
              </w:rPr>
              <w:t>«Существенная неопределенность в отношении непрерывности деятельности» в аудиторском заключении по МСА:</w:t>
            </w:r>
          </w:p>
          <w:p w14:paraId="0946B8E3" w14:textId="77777777" w:rsidR="00D83C80" w:rsidRPr="00194771" w:rsidRDefault="00D83C80" w:rsidP="00810131">
            <w:pPr>
              <w:rPr>
                <w:color w:val="272727"/>
              </w:rPr>
            </w:pPr>
            <w:r>
              <w:rPr>
                <w:bCs/>
                <w:color w:val="272727"/>
              </w:rPr>
              <w:t>-</w:t>
            </w:r>
            <w:r w:rsidRPr="00194771">
              <w:rPr>
                <w:color w:val="272727"/>
              </w:rPr>
              <w:t>Условия включения раздела в аудиторское заключение. Обязательные элементы раздела;</w:t>
            </w:r>
          </w:p>
          <w:p w14:paraId="792F866C" w14:textId="77777777" w:rsidR="00D83C80" w:rsidRPr="00194771" w:rsidRDefault="00D83C80" w:rsidP="00194771">
            <w:pPr>
              <w:spacing w:line="276" w:lineRule="auto"/>
              <w:jc w:val="both"/>
            </w:pPr>
            <w:r w:rsidRPr="00194771">
              <w:rPr>
                <w:color w:val="272727"/>
              </w:rPr>
              <w:t>-Расположение раздела. Типичные ошибки. Примеры из практики. (МСА 570 «Непрерывность деятельности)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D2A6" w14:textId="77777777" w:rsidR="00D83C80" w:rsidRPr="000500B1" w:rsidRDefault="00D83C80" w:rsidP="00776EBD">
            <w:pPr>
              <w:jc w:val="center"/>
            </w:pPr>
            <w:r w:rsidRPr="000500B1">
              <w:t>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51F60E" w14:textId="77777777" w:rsidR="00D83C80" w:rsidRPr="000500B1" w:rsidRDefault="00D83C80" w:rsidP="00776EBD">
            <w:pPr>
              <w:jc w:val="center"/>
              <w:rPr>
                <w:spacing w:val="-20"/>
              </w:rPr>
            </w:pPr>
            <w:r w:rsidRPr="000500B1">
              <w:rPr>
                <w:spacing w:val="-20"/>
              </w:rPr>
              <w:t>8</w:t>
            </w:r>
          </w:p>
        </w:tc>
      </w:tr>
      <w:tr w:rsidR="00D83C80" w:rsidRPr="000500B1" w14:paraId="32C23F1B" w14:textId="77777777" w:rsidTr="00ED37B1">
        <w:trPr>
          <w:cantSplit/>
          <w:trHeight w:val="10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11F2" w14:textId="77777777" w:rsidR="00D83C80" w:rsidRPr="000500B1" w:rsidRDefault="00D83C80" w:rsidP="001C0444">
            <w:pPr>
              <w:jc w:val="center"/>
              <w:rPr>
                <w:lang w:val="en-US"/>
              </w:rPr>
            </w:pPr>
            <w:r w:rsidRPr="000500B1">
              <w:rPr>
                <w:lang w:val="en-US"/>
              </w:rPr>
              <w:t>4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833E50" w14:textId="77777777" w:rsidR="00D83C80" w:rsidRDefault="00D83C80" w:rsidP="00810131">
            <w:pPr>
              <w:rPr>
                <w:bCs/>
                <w:color w:val="272727"/>
              </w:rPr>
            </w:pPr>
            <w:r w:rsidRPr="00194771">
              <w:rPr>
                <w:bCs/>
                <w:color w:val="272727"/>
              </w:rPr>
              <w:t>«Важные обстоятельства» и «Прочие сведения» в аудиторском заключении по МСА</w:t>
            </w:r>
            <w:r>
              <w:rPr>
                <w:bCs/>
                <w:color w:val="272727"/>
              </w:rPr>
              <w:t>:</w:t>
            </w:r>
          </w:p>
          <w:p w14:paraId="1BFA7541" w14:textId="77777777" w:rsidR="00D83C80" w:rsidRPr="00194771" w:rsidRDefault="00D83C80" w:rsidP="00810131">
            <w:pPr>
              <w:rPr>
                <w:color w:val="272727"/>
              </w:rPr>
            </w:pPr>
            <w:r w:rsidRPr="00194771">
              <w:t>-</w:t>
            </w:r>
            <w:r w:rsidRPr="00194771">
              <w:rPr>
                <w:color w:val="272727"/>
              </w:rPr>
              <w:t>Условия включения раздела в аудиторское заключение. Требования к структуре и содержанию раздела;</w:t>
            </w:r>
          </w:p>
          <w:p w14:paraId="7271118E" w14:textId="77777777" w:rsidR="00D83C80" w:rsidRPr="00194771" w:rsidRDefault="00D83C80" w:rsidP="001947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272727"/>
                <w:sz w:val="20"/>
                <w:szCs w:val="20"/>
              </w:rPr>
            </w:pPr>
            <w:r w:rsidRPr="00194771">
              <w:t>-</w:t>
            </w:r>
            <w:r w:rsidRPr="00194771">
              <w:rPr>
                <w:color w:val="272727"/>
              </w:rPr>
              <w:t>Типичные ошибки. Примеры из практики. (МСА 706 «Разделы «Важные обстоятельства» и «Прочие сведения» в АЗ»)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77B5" w14:textId="77777777" w:rsidR="00D83C80" w:rsidRPr="000500B1" w:rsidRDefault="00D83C80" w:rsidP="00776EBD">
            <w:pPr>
              <w:jc w:val="center"/>
            </w:pPr>
            <w:r w:rsidRPr="000500B1">
              <w:t>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EC562A" w14:textId="77777777" w:rsidR="00D83C80" w:rsidRPr="000500B1" w:rsidRDefault="00D83C80" w:rsidP="00776EBD">
            <w:pPr>
              <w:jc w:val="center"/>
              <w:rPr>
                <w:spacing w:val="-20"/>
              </w:rPr>
            </w:pPr>
            <w:r w:rsidRPr="000500B1">
              <w:rPr>
                <w:spacing w:val="-20"/>
              </w:rPr>
              <w:t>8</w:t>
            </w:r>
          </w:p>
        </w:tc>
      </w:tr>
      <w:tr w:rsidR="00D83C80" w:rsidRPr="000500B1" w14:paraId="02E0BC56" w14:textId="77777777" w:rsidTr="00ED37B1">
        <w:trPr>
          <w:cantSplit/>
          <w:trHeight w:val="10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C74C" w14:textId="77777777" w:rsidR="00D83C80" w:rsidRPr="000500B1" w:rsidRDefault="00D83C80" w:rsidP="001C0444">
            <w:pPr>
              <w:jc w:val="center"/>
            </w:pPr>
            <w:r w:rsidRPr="000500B1">
              <w:t>5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199C4E" w14:textId="77777777" w:rsidR="00D83C80" w:rsidRDefault="00D83C80" w:rsidP="00810131">
            <w:pPr>
              <w:rPr>
                <w:bCs/>
                <w:color w:val="272727"/>
              </w:rPr>
            </w:pPr>
            <w:r w:rsidRPr="00194771">
              <w:rPr>
                <w:bCs/>
                <w:color w:val="272727"/>
              </w:rPr>
              <w:t>«Ключевые вопросы аудита» и «Прочая информация»</w:t>
            </w:r>
            <w:r w:rsidRPr="00194771">
              <w:rPr>
                <w:rFonts w:eastAsia="Calibri"/>
              </w:rPr>
              <w:t xml:space="preserve"> </w:t>
            </w:r>
            <w:r w:rsidRPr="00194771">
              <w:rPr>
                <w:bCs/>
                <w:color w:val="272727"/>
              </w:rPr>
              <w:t>в аудиторском заключении по МСА:</w:t>
            </w:r>
          </w:p>
          <w:p w14:paraId="0F8E332E" w14:textId="77777777" w:rsidR="00D83C80" w:rsidRPr="00964E59" w:rsidRDefault="00D83C80" w:rsidP="00810131">
            <w:pPr>
              <w:rPr>
                <w:color w:val="272727"/>
              </w:rPr>
            </w:pPr>
            <w:r w:rsidRPr="00964E59">
              <w:rPr>
                <w:bCs/>
                <w:color w:val="272727"/>
              </w:rPr>
              <w:t>-</w:t>
            </w:r>
            <w:r w:rsidRPr="00964E59">
              <w:rPr>
                <w:color w:val="272727"/>
              </w:rPr>
              <w:t>Условия включения раздела в аудиторское заключение. Требования к структуре и содержанию раздела;</w:t>
            </w:r>
          </w:p>
          <w:p w14:paraId="5D4E3331" w14:textId="77777777" w:rsidR="00D83C80" w:rsidRPr="00964E59" w:rsidRDefault="00D83C80" w:rsidP="00810131">
            <w:pPr>
              <w:rPr>
                <w:color w:val="272727"/>
              </w:rPr>
            </w:pPr>
            <w:r w:rsidRPr="00964E59">
              <w:rPr>
                <w:color w:val="272727"/>
              </w:rPr>
              <w:t>- Взаимосвязь описания ключевых вопросов аудита с другими элементами в аудиторском заключении;</w:t>
            </w:r>
          </w:p>
          <w:p w14:paraId="1C0EC395" w14:textId="77777777" w:rsidR="00D83C80" w:rsidRPr="00194771" w:rsidRDefault="00D83C80" w:rsidP="00810131">
            <w:r w:rsidRPr="00964E59">
              <w:rPr>
                <w:color w:val="272727"/>
              </w:rPr>
              <w:t>- Примеры из практики. (МСА 720 «Обязанности аудитора, относящиеся к прочей информации», МСА 701 «Информирование о ключевых вопросах аудита в АЗ»)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EA5D" w14:textId="77777777" w:rsidR="00D83C80" w:rsidRPr="000500B1" w:rsidRDefault="00D83C80" w:rsidP="00776EBD">
            <w:pPr>
              <w:jc w:val="center"/>
            </w:pPr>
            <w:r w:rsidRPr="000500B1">
              <w:t>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38FDAE" w14:textId="77777777" w:rsidR="00D83C80" w:rsidRPr="000500B1" w:rsidRDefault="00D83C80" w:rsidP="00776EBD">
            <w:pPr>
              <w:jc w:val="center"/>
              <w:rPr>
                <w:spacing w:val="-20"/>
              </w:rPr>
            </w:pPr>
            <w:r w:rsidRPr="000500B1">
              <w:rPr>
                <w:spacing w:val="-20"/>
              </w:rPr>
              <w:t>8</w:t>
            </w:r>
          </w:p>
        </w:tc>
      </w:tr>
      <w:tr w:rsidR="00D83C80" w:rsidRPr="000500B1" w14:paraId="534B574E" w14:textId="77777777" w:rsidTr="00ED37B1">
        <w:trPr>
          <w:cantSplit/>
          <w:trHeight w:val="7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711" w14:textId="77777777" w:rsidR="00D83C80" w:rsidRPr="000500B1" w:rsidRDefault="00D83C80" w:rsidP="001C0444">
            <w:pPr>
              <w:rPr>
                <w:spacing w:val="-2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9E3705" w14:textId="77777777" w:rsidR="00D83C80" w:rsidRPr="000500B1" w:rsidRDefault="00D83C80" w:rsidP="001C0444">
            <w:pPr>
              <w:rPr>
                <w:b/>
              </w:rPr>
            </w:pPr>
            <w:r w:rsidRPr="000500B1">
              <w:rPr>
                <w:b/>
              </w:rPr>
              <w:t>ИТ</w:t>
            </w:r>
            <w:smartTag w:uri="urn:schemas-microsoft-com:office:smarttags" w:element="PersonName">
              <w:r w:rsidRPr="000500B1">
                <w:rPr>
                  <w:b/>
                </w:rPr>
                <w:t>ОГ</w:t>
              </w:r>
            </w:smartTag>
            <w:r w:rsidRPr="000500B1">
              <w:rPr>
                <w:b/>
              </w:rPr>
              <w:t>О: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B17C00" w14:textId="77777777" w:rsidR="00D83C80" w:rsidRPr="000500B1" w:rsidRDefault="00D83C80" w:rsidP="001C0444">
            <w:pPr>
              <w:jc w:val="center"/>
              <w:rPr>
                <w:b/>
                <w:spacing w:val="-20"/>
              </w:rPr>
            </w:pPr>
            <w:r w:rsidRPr="000500B1">
              <w:rPr>
                <w:b/>
                <w:spacing w:val="-20"/>
              </w:rPr>
              <w:t>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EEDF3F" w14:textId="77777777" w:rsidR="00D83C80" w:rsidRPr="000500B1" w:rsidRDefault="00D83C80" w:rsidP="001C0444">
            <w:pPr>
              <w:jc w:val="center"/>
              <w:rPr>
                <w:b/>
                <w:spacing w:val="-20"/>
              </w:rPr>
            </w:pPr>
            <w:r w:rsidRPr="000500B1">
              <w:rPr>
                <w:b/>
                <w:spacing w:val="-20"/>
              </w:rPr>
              <w:t>40</w:t>
            </w:r>
          </w:p>
        </w:tc>
      </w:tr>
      <w:tr w:rsidR="00D83C80" w:rsidRPr="000500B1" w14:paraId="27771CA7" w14:textId="38AF5FD1" w:rsidTr="00ED37B1">
        <w:trPr>
          <w:cantSplit/>
          <w:trHeight w:val="7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EF6" w14:textId="77777777" w:rsidR="00D83C80" w:rsidRPr="000500B1" w:rsidRDefault="00D83C80" w:rsidP="001C0444">
            <w:pPr>
              <w:rPr>
                <w:spacing w:val="-2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ED6BC2" w14:textId="77777777" w:rsidR="00D83C80" w:rsidRPr="000500B1" w:rsidRDefault="00D83C80" w:rsidP="00477D0E">
            <w:pPr>
              <w:rPr>
                <w:b/>
              </w:rPr>
            </w:pPr>
            <w:r w:rsidRPr="000500B1">
              <w:rPr>
                <w:b/>
              </w:rPr>
              <w:t xml:space="preserve">Итоговая аттестация: 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34BA148" w14:textId="77777777" w:rsidR="00D83C80" w:rsidRPr="000500B1" w:rsidRDefault="00D83C80" w:rsidP="001C0444">
            <w:pPr>
              <w:jc w:val="center"/>
              <w:rPr>
                <w:b/>
                <w:spacing w:val="-20"/>
              </w:rPr>
            </w:pPr>
            <w:r w:rsidRPr="000500B1">
              <w:rPr>
                <w:b/>
              </w:rPr>
              <w:t>зачет</w:t>
            </w:r>
          </w:p>
        </w:tc>
      </w:tr>
    </w:tbl>
    <w:p w14:paraId="6306BA6E" w14:textId="77777777" w:rsidR="00393D64" w:rsidRDefault="00393D64" w:rsidP="00393D64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</w:pPr>
    </w:p>
    <w:p w14:paraId="0B0A45CF" w14:textId="77777777" w:rsidR="00065CAA" w:rsidRPr="000847BF" w:rsidRDefault="00065CAA" w:rsidP="00393D64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</w:pPr>
    </w:p>
    <w:p w14:paraId="142AECD3" w14:textId="77777777" w:rsidR="002B7155" w:rsidRPr="000847BF" w:rsidRDefault="002B7155" w:rsidP="00393D64">
      <w:pPr>
        <w:pStyle w:val="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</w:pPr>
    </w:p>
    <w:tbl>
      <w:tblPr>
        <w:tblW w:w="4284" w:type="pct"/>
        <w:tblLook w:val="01E0" w:firstRow="1" w:lastRow="1" w:firstColumn="1" w:lastColumn="1" w:noHBand="0" w:noVBand="0"/>
      </w:tblPr>
      <w:tblGrid>
        <w:gridCol w:w="5358"/>
        <w:gridCol w:w="3677"/>
      </w:tblGrid>
      <w:tr w:rsidR="00634320" w:rsidRPr="00612EBE" w14:paraId="2ED765C9" w14:textId="77777777" w:rsidTr="00634320">
        <w:tc>
          <w:tcPr>
            <w:tcW w:w="2965" w:type="pct"/>
          </w:tcPr>
          <w:p w14:paraId="4DCC0C7B" w14:textId="77777777" w:rsidR="00634320" w:rsidRPr="00612EBE" w:rsidRDefault="00634320" w:rsidP="00BC4B64">
            <w:r w:rsidRPr="00612EBE">
              <w:t>Директор УМЦ</w:t>
            </w:r>
            <w:r>
              <w:t xml:space="preserve"> </w:t>
            </w:r>
            <w:r w:rsidRPr="00612EBE">
              <w:t>«Бухгалтерский учет и аудит</w:t>
            </w:r>
            <w:r>
              <w:t>»</w:t>
            </w:r>
          </w:p>
        </w:tc>
        <w:tc>
          <w:tcPr>
            <w:tcW w:w="2035" w:type="pct"/>
          </w:tcPr>
          <w:p w14:paraId="28079C82" w14:textId="77777777" w:rsidR="00634320" w:rsidRPr="00D949A6" w:rsidRDefault="00634320" w:rsidP="00BC4B64">
            <w:r w:rsidRPr="00D949A6">
              <w:t xml:space="preserve">                          </w:t>
            </w:r>
            <w:r>
              <w:t xml:space="preserve">      </w:t>
            </w:r>
            <w:r w:rsidRPr="00D949A6">
              <w:t>Н.И. Будунова</w:t>
            </w:r>
          </w:p>
        </w:tc>
        <w:bookmarkStart w:id="0" w:name="_GoBack"/>
        <w:bookmarkEnd w:id="0"/>
      </w:tr>
    </w:tbl>
    <w:p w14:paraId="18689C86" w14:textId="77777777" w:rsidR="005D394B" w:rsidRPr="000847BF" w:rsidRDefault="005D394B" w:rsidP="00231212">
      <w:pPr>
        <w:rPr>
          <w:rFonts w:eastAsia="Arial Unicode MS"/>
        </w:rPr>
      </w:pPr>
    </w:p>
    <w:p w14:paraId="0049859E" w14:textId="77777777" w:rsidR="000C132F" w:rsidRPr="000847BF" w:rsidRDefault="000C132F" w:rsidP="00231212">
      <w:pPr>
        <w:rPr>
          <w:rFonts w:eastAsia="Arial Unicode MS"/>
        </w:rPr>
      </w:pPr>
    </w:p>
    <w:p w14:paraId="1A30A8CF" w14:textId="77777777" w:rsidR="000C132F" w:rsidRPr="000847BF" w:rsidRDefault="000C132F" w:rsidP="00231212">
      <w:pPr>
        <w:rPr>
          <w:rFonts w:eastAsia="Arial Unicode MS"/>
          <w:lang w:val="en-US"/>
        </w:rPr>
      </w:pPr>
    </w:p>
    <w:p w14:paraId="57C8CE03" w14:textId="77777777" w:rsidR="000C132F" w:rsidRPr="000847BF" w:rsidRDefault="000C132F" w:rsidP="00231212">
      <w:pPr>
        <w:rPr>
          <w:rFonts w:eastAsia="Arial Unicode MS"/>
          <w:lang w:val="en-US"/>
        </w:rPr>
      </w:pPr>
    </w:p>
    <w:p w14:paraId="47BC2E3E" w14:textId="77777777" w:rsidR="005E48E7" w:rsidRPr="000847BF" w:rsidRDefault="005E48E7" w:rsidP="00231212">
      <w:pPr>
        <w:rPr>
          <w:rFonts w:eastAsia="Arial Unicode MS"/>
        </w:rPr>
      </w:pPr>
    </w:p>
    <w:p w14:paraId="1946EB13" w14:textId="77777777" w:rsidR="002B7155" w:rsidRPr="000847BF" w:rsidRDefault="002B7155" w:rsidP="00231212">
      <w:pPr>
        <w:rPr>
          <w:rFonts w:eastAsia="Arial Unicode MS"/>
        </w:rPr>
      </w:pPr>
    </w:p>
    <w:p w14:paraId="50B4F69E" w14:textId="77777777" w:rsidR="002B7155" w:rsidRPr="000847BF" w:rsidRDefault="002B7155" w:rsidP="00231212">
      <w:pPr>
        <w:rPr>
          <w:rFonts w:eastAsia="Arial Unicode MS"/>
        </w:rPr>
      </w:pPr>
    </w:p>
    <w:p w14:paraId="4965E683" w14:textId="77777777" w:rsidR="002B7155" w:rsidRPr="000847BF" w:rsidRDefault="002B7155" w:rsidP="00231212">
      <w:pPr>
        <w:rPr>
          <w:rFonts w:eastAsia="Arial Unicode MS"/>
        </w:rPr>
      </w:pPr>
    </w:p>
    <w:p w14:paraId="654904A2" w14:textId="77777777" w:rsidR="00575D18" w:rsidRPr="00D4287E" w:rsidRDefault="00575D18" w:rsidP="00575D18">
      <w:pPr>
        <w:rPr>
          <w:rFonts w:eastAsia="Arial Unicode MS"/>
          <w:sz w:val="20"/>
          <w:szCs w:val="20"/>
        </w:rPr>
      </w:pPr>
      <w:r w:rsidRPr="00D4287E">
        <w:rPr>
          <w:rFonts w:eastAsia="Arial Unicode MS"/>
          <w:sz w:val="20"/>
          <w:szCs w:val="20"/>
        </w:rPr>
        <w:t>Исполнитель:</w:t>
      </w:r>
    </w:p>
    <w:p w14:paraId="3D439AE9" w14:textId="77777777" w:rsidR="003450BA" w:rsidRPr="00D4287E" w:rsidRDefault="003450BA" w:rsidP="00575D18">
      <w:pPr>
        <w:rPr>
          <w:rFonts w:eastAsia="Arial Unicode MS"/>
          <w:sz w:val="20"/>
          <w:szCs w:val="20"/>
        </w:rPr>
      </w:pPr>
      <w:r w:rsidRPr="00D4287E">
        <w:rPr>
          <w:rFonts w:eastAsia="Arial Unicode MS"/>
          <w:sz w:val="20"/>
          <w:szCs w:val="20"/>
        </w:rPr>
        <w:t>Гришакова Н.В.</w:t>
      </w:r>
    </w:p>
    <w:p w14:paraId="659AB13D" w14:textId="77777777" w:rsidR="00575D18" w:rsidRPr="00D4287E" w:rsidRDefault="00575D18" w:rsidP="00575D18">
      <w:pPr>
        <w:rPr>
          <w:rFonts w:eastAsia="Arial Unicode MS"/>
          <w:sz w:val="20"/>
          <w:szCs w:val="20"/>
        </w:rPr>
      </w:pPr>
      <w:r w:rsidRPr="00D4287E">
        <w:rPr>
          <w:rFonts w:eastAsia="Arial Unicode MS"/>
          <w:sz w:val="20"/>
          <w:szCs w:val="20"/>
        </w:rPr>
        <w:t>тел.: (495) 621-12-11</w:t>
      </w:r>
    </w:p>
    <w:sectPr w:rsidR="00575D18" w:rsidRPr="00D4287E" w:rsidSect="001E4333">
      <w:headerReference w:type="default" r:id="rId7"/>
      <w:pgSz w:w="11906" w:h="16838"/>
      <w:pgMar w:top="1134" w:right="567" w:bottom="1134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E772E" w14:textId="77777777" w:rsidR="001235E1" w:rsidRDefault="001235E1" w:rsidP="00612EBE">
      <w:r>
        <w:separator/>
      </w:r>
    </w:p>
  </w:endnote>
  <w:endnote w:type="continuationSeparator" w:id="0">
    <w:p w14:paraId="21DB523F" w14:textId="77777777" w:rsidR="001235E1" w:rsidRDefault="001235E1" w:rsidP="0061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0E68F" w14:textId="77777777" w:rsidR="001235E1" w:rsidRDefault="001235E1" w:rsidP="00612EBE">
      <w:r>
        <w:separator/>
      </w:r>
    </w:p>
  </w:footnote>
  <w:footnote w:type="continuationSeparator" w:id="0">
    <w:p w14:paraId="3727230C" w14:textId="77777777" w:rsidR="001235E1" w:rsidRDefault="001235E1" w:rsidP="0061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16205"/>
      <w:docPartObj>
        <w:docPartGallery w:val="Page Numbers (Top of Page)"/>
        <w:docPartUnique/>
      </w:docPartObj>
    </w:sdtPr>
    <w:sdtEndPr/>
    <w:sdtContent>
      <w:p w14:paraId="0D9A2146" w14:textId="77777777" w:rsidR="00104570" w:rsidRDefault="0010457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320">
          <w:rPr>
            <w:noProof/>
          </w:rPr>
          <w:t>2</w:t>
        </w:r>
        <w:r>
          <w:fldChar w:fldCharType="end"/>
        </w:r>
      </w:p>
    </w:sdtContent>
  </w:sdt>
  <w:p w14:paraId="6CFB3818" w14:textId="77777777" w:rsidR="00104570" w:rsidRDefault="0010457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A4963"/>
    <w:multiLevelType w:val="multilevel"/>
    <w:tmpl w:val="250E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F19AF"/>
    <w:multiLevelType w:val="hybridMultilevel"/>
    <w:tmpl w:val="0054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22"/>
    <w:rsid w:val="00000811"/>
    <w:rsid w:val="00016BF8"/>
    <w:rsid w:val="000218C5"/>
    <w:rsid w:val="00023D7C"/>
    <w:rsid w:val="00032E41"/>
    <w:rsid w:val="00035FBF"/>
    <w:rsid w:val="0004086A"/>
    <w:rsid w:val="00043E44"/>
    <w:rsid w:val="000443FA"/>
    <w:rsid w:val="000500B1"/>
    <w:rsid w:val="00056089"/>
    <w:rsid w:val="00056159"/>
    <w:rsid w:val="000563CA"/>
    <w:rsid w:val="0006002D"/>
    <w:rsid w:val="00062056"/>
    <w:rsid w:val="00065CAA"/>
    <w:rsid w:val="000847BF"/>
    <w:rsid w:val="000B0369"/>
    <w:rsid w:val="000C132F"/>
    <w:rsid w:val="000E1AE4"/>
    <w:rsid w:val="000E39C2"/>
    <w:rsid w:val="000E6D67"/>
    <w:rsid w:val="00103C44"/>
    <w:rsid w:val="00104570"/>
    <w:rsid w:val="001235E1"/>
    <w:rsid w:val="00125137"/>
    <w:rsid w:val="0014206C"/>
    <w:rsid w:val="00153452"/>
    <w:rsid w:val="00162237"/>
    <w:rsid w:val="00164BAD"/>
    <w:rsid w:val="00176FA3"/>
    <w:rsid w:val="00194771"/>
    <w:rsid w:val="00194FFE"/>
    <w:rsid w:val="001B4DAD"/>
    <w:rsid w:val="001C0444"/>
    <w:rsid w:val="001C351F"/>
    <w:rsid w:val="001E4333"/>
    <w:rsid w:val="0020690F"/>
    <w:rsid w:val="002248E2"/>
    <w:rsid w:val="00226FAF"/>
    <w:rsid w:val="00231212"/>
    <w:rsid w:val="00231933"/>
    <w:rsid w:val="00231E9B"/>
    <w:rsid w:val="002354D6"/>
    <w:rsid w:val="0023611F"/>
    <w:rsid w:val="00245718"/>
    <w:rsid w:val="00250525"/>
    <w:rsid w:val="00250DF7"/>
    <w:rsid w:val="0026346C"/>
    <w:rsid w:val="002674D2"/>
    <w:rsid w:val="002A2BD0"/>
    <w:rsid w:val="002A5A07"/>
    <w:rsid w:val="002B7155"/>
    <w:rsid w:val="002C2B26"/>
    <w:rsid w:val="00310DA2"/>
    <w:rsid w:val="00315128"/>
    <w:rsid w:val="0031722D"/>
    <w:rsid w:val="003231DA"/>
    <w:rsid w:val="00331373"/>
    <w:rsid w:val="0033365C"/>
    <w:rsid w:val="00335822"/>
    <w:rsid w:val="003450BA"/>
    <w:rsid w:val="00347FE9"/>
    <w:rsid w:val="00360FA2"/>
    <w:rsid w:val="00376260"/>
    <w:rsid w:val="00393D64"/>
    <w:rsid w:val="00397C00"/>
    <w:rsid w:val="003A42D2"/>
    <w:rsid w:val="003A6553"/>
    <w:rsid w:val="003B4377"/>
    <w:rsid w:val="003E04B4"/>
    <w:rsid w:val="003E3E69"/>
    <w:rsid w:val="003E4F94"/>
    <w:rsid w:val="003F2D7A"/>
    <w:rsid w:val="003F7D48"/>
    <w:rsid w:val="00405DE1"/>
    <w:rsid w:val="004064C9"/>
    <w:rsid w:val="004154BB"/>
    <w:rsid w:val="0042353E"/>
    <w:rsid w:val="00424926"/>
    <w:rsid w:val="00426BAD"/>
    <w:rsid w:val="00427633"/>
    <w:rsid w:val="004538E2"/>
    <w:rsid w:val="00453EDD"/>
    <w:rsid w:val="004550BC"/>
    <w:rsid w:val="0047036F"/>
    <w:rsid w:val="00473F93"/>
    <w:rsid w:val="00477D0E"/>
    <w:rsid w:val="0048665A"/>
    <w:rsid w:val="00492D93"/>
    <w:rsid w:val="004939BD"/>
    <w:rsid w:val="0049599E"/>
    <w:rsid w:val="004A2AF0"/>
    <w:rsid w:val="004A4A4B"/>
    <w:rsid w:val="004B7EAC"/>
    <w:rsid w:val="004C11BC"/>
    <w:rsid w:val="00502E78"/>
    <w:rsid w:val="00504762"/>
    <w:rsid w:val="0051437A"/>
    <w:rsid w:val="005266F8"/>
    <w:rsid w:val="00527A3F"/>
    <w:rsid w:val="00540A5C"/>
    <w:rsid w:val="0055245C"/>
    <w:rsid w:val="00570B74"/>
    <w:rsid w:val="00571CC3"/>
    <w:rsid w:val="00575D18"/>
    <w:rsid w:val="00584D90"/>
    <w:rsid w:val="00597D7E"/>
    <w:rsid w:val="005D394B"/>
    <w:rsid w:val="005D525D"/>
    <w:rsid w:val="005E48E7"/>
    <w:rsid w:val="005F6F5E"/>
    <w:rsid w:val="00603611"/>
    <w:rsid w:val="006119CA"/>
    <w:rsid w:val="00611BFD"/>
    <w:rsid w:val="00611C5E"/>
    <w:rsid w:val="00612EBE"/>
    <w:rsid w:val="00615A9F"/>
    <w:rsid w:val="006271BA"/>
    <w:rsid w:val="00634320"/>
    <w:rsid w:val="00634A12"/>
    <w:rsid w:val="006364B8"/>
    <w:rsid w:val="00642AE0"/>
    <w:rsid w:val="00652E8D"/>
    <w:rsid w:val="00654028"/>
    <w:rsid w:val="006607CA"/>
    <w:rsid w:val="00675979"/>
    <w:rsid w:val="00691454"/>
    <w:rsid w:val="00694FB9"/>
    <w:rsid w:val="006A104D"/>
    <w:rsid w:val="006A1AA1"/>
    <w:rsid w:val="006A28B4"/>
    <w:rsid w:val="006B258A"/>
    <w:rsid w:val="006C10C6"/>
    <w:rsid w:val="006C66BC"/>
    <w:rsid w:val="006F1489"/>
    <w:rsid w:val="00731951"/>
    <w:rsid w:val="007351FC"/>
    <w:rsid w:val="00761C2F"/>
    <w:rsid w:val="00776EBD"/>
    <w:rsid w:val="007832BD"/>
    <w:rsid w:val="007856B5"/>
    <w:rsid w:val="007913B5"/>
    <w:rsid w:val="00793249"/>
    <w:rsid w:val="00796D89"/>
    <w:rsid w:val="007A6F3B"/>
    <w:rsid w:val="007B66D8"/>
    <w:rsid w:val="007C38B5"/>
    <w:rsid w:val="0080460D"/>
    <w:rsid w:val="00805DF1"/>
    <w:rsid w:val="00810131"/>
    <w:rsid w:val="008127BC"/>
    <w:rsid w:val="0081621E"/>
    <w:rsid w:val="00822DFF"/>
    <w:rsid w:val="008402F0"/>
    <w:rsid w:val="00844326"/>
    <w:rsid w:val="0087470A"/>
    <w:rsid w:val="00881C44"/>
    <w:rsid w:val="008948D1"/>
    <w:rsid w:val="008A274B"/>
    <w:rsid w:val="008B32A9"/>
    <w:rsid w:val="008B4E63"/>
    <w:rsid w:val="008C544F"/>
    <w:rsid w:val="008D3148"/>
    <w:rsid w:val="008D583F"/>
    <w:rsid w:val="008E203D"/>
    <w:rsid w:val="008E5169"/>
    <w:rsid w:val="008E748E"/>
    <w:rsid w:val="00907F05"/>
    <w:rsid w:val="009136FF"/>
    <w:rsid w:val="0092245E"/>
    <w:rsid w:val="009267E5"/>
    <w:rsid w:val="009316F8"/>
    <w:rsid w:val="00936B7F"/>
    <w:rsid w:val="009436D2"/>
    <w:rsid w:val="009504B6"/>
    <w:rsid w:val="00955B1A"/>
    <w:rsid w:val="009563C6"/>
    <w:rsid w:val="00957623"/>
    <w:rsid w:val="00964E59"/>
    <w:rsid w:val="00972B6E"/>
    <w:rsid w:val="00984E06"/>
    <w:rsid w:val="009B10D1"/>
    <w:rsid w:val="009C3238"/>
    <w:rsid w:val="009C7B6C"/>
    <w:rsid w:val="009E0A49"/>
    <w:rsid w:val="009E228A"/>
    <w:rsid w:val="009F4580"/>
    <w:rsid w:val="00A114D2"/>
    <w:rsid w:val="00A1178F"/>
    <w:rsid w:val="00A16F1E"/>
    <w:rsid w:val="00A241F8"/>
    <w:rsid w:val="00A40E21"/>
    <w:rsid w:val="00A50A0E"/>
    <w:rsid w:val="00A7027A"/>
    <w:rsid w:val="00A72AB3"/>
    <w:rsid w:val="00A75619"/>
    <w:rsid w:val="00A86F7C"/>
    <w:rsid w:val="00A87513"/>
    <w:rsid w:val="00AB42EB"/>
    <w:rsid w:val="00AB7749"/>
    <w:rsid w:val="00AF39F0"/>
    <w:rsid w:val="00B3785D"/>
    <w:rsid w:val="00B652DA"/>
    <w:rsid w:val="00B65AF0"/>
    <w:rsid w:val="00B73675"/>
    <w:rsid w:val="00B80022"/>
    <w:rsid w:val="00B83B56"/>
    <w:rsid w:val="00B929AA"/>
    <w:rsid w:val="00BC4B64"/>
    <w:rsid w:val="00BD18D4"/>
    <w:rsid w:val="00BD2365"/>
    <w:rsid w:val="00BD7142"/>
    <w:rsid w:val="00BE08CB"/>
    <w:rsid w:val="00BE154F"/>
    <w:rsid w:val="00BE718E"/>
    <w:rsid w:val="00BF059A"/>
    <w:rsid w:val="00BF1145"/>
    <w:rsid w:val="00C119E9"/>
    <w:rsid w:val="00C17684"/>
    <w:rsid w:val="00C21040"/>
    <w:rsid w:val="00C34C6E"/>
    <w:rsid w:val="00C374BE"/>
    <w:rsid w:val="00C60D49"/>
    <w:rsid w:val="00C676AF"/>
    <w:rsid w:val="00C805BF"/>
    <w:rsid w:val="00C935E2"/>
    <w:rsid w:val="00CA148D"/>
    <w:rsid w:val="00CA7BAB"/>
    <w:rsid w:val="00CA7CB6"/>
    <w:rsid w:val="00CB269F"/>
    <w:rsid w:val="00CB2D23"/>
    <w:rsid w:val="00CC4285"/>
    <w:rsid w:val="00CD2269"/>
    <w:rsid w:val="00CE39B1"/>
    <w:rsid w:val="00D4287E"/>
    <w:rsid w:val="00D47095"/>
    <w:rsid w:val="00D524CB"/>
    <w:rsid w:val="00D5498D"/>
    <w:rsid w:val="00D5525F"/>
    <w:rsid w:val="00D634F4"/>
    <w:rsid w:val="00D67105"/>
    <w:rsid w:val="00D67E55"/>
    <w:rsid w:val="00D73A60"/>
    <w:rsid w:val="00D757B4"/>
    <w:rsid w:val="00D83C80"/>
    <w:rsid w:val="00D83FEE"/>
    <w:rsid w:val="00D84B2D"/>
    <w:rsid w:val="00D853EA"/>
    <w:rsid w:val="00D949A6"/>
    <w:rsid w:val="00D97272"/>
    <w:rsid w:val="00DB1E80"/>
    <w:rsid w:val="00DB1EDE"/>
    <w:rsid w:val="00DB4271"/>
    <w:rsid w:val="00DC03B1"/>
    <w:rsid w:val="00DC1932"/>
    <w:rsid w:val="00DC460F"/>
    <w:rsid w:val="00DC5666"/>
    <w:rsid w:val="00DC6BEC"/>
    <w:rsid w:val="00E022EE"/>
    <w:rsid w:val="00E05DAB"/>
    <w:rsid w:val="00E06653"/>
    <w:rsid w:val="00E120BE"/>
    <w:rsid w:val="00E23D4A"/>
    <w:rsid w:val="00E24CA3"/>
    <w:rsid w:val="00E32D8E"/>
    <w:rsid w:val="00E50C4C"/>
    <w:rsid w:val="00E52D2E"/>
    <w:rsid w:val="00E836A8"/>
    <w:rsid w:val="00E90BFD"/>
    <w:rsid w:val="00EB285A"/>
    <w:rsid w:val="00EC1F88"/>
    <w:rsid w:val="00ED37B1"/>
    <w:rsid w:val="00F10328"/>
    <w:rsid w:val="00F41DC2"/>
    <w:rsid w:val="00F513F2"/>
    <w:rsid w:val="00F5489C"/>
    <w:rsid w:val="00F65AEE"/>
    <w:rsid w:val="00F708D7"/>
    <w:rsid w:val="00F71D29"/>
    <w:rsid w:val="00F7595B"/>
    <w:rsid w:val="00F81C0E"/>
    <w:rsid w:val="00F950E2"/>
    <w:rsid w:val="00F96DE7"/>
    <w:rsid w:val="00FA1DF0"/>
    <w:rsid w:val="00FA4895"/>
    <w:rsid w:val="00FB5978"/>
    <w:rsid w:val="00FE4895"/>
    <w:rsid w:val="00FF0F39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DF3EF0"/>
  <w15:docId w15:val="{9C0AB16F-F081-47C0-8F07-410729C7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154F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881C44"/>
    <w:rPr>
      <w:sz w:val="16"/>
      <w:szCs w:val="16"/>
    </w:rPr>
  </w:style>
  <w:style w:type="paragraph" w:styleId="a6">
    <w:name w:val="annotation text"/>
    <w:basedOn w:val="a"/>
    <w:semiHidden/>
    <w:rsid w:val="00881C44"/>
    <w:rPr>
      <w:sz w:val="20"/>
      <w:szCs w:val="20"/>
    </w:rPr>
  </w:style>
  <w:style w:type="paragraph" w:styleId="a7">
    <w:name w:val="annotation subject"/>
    <w:basedOn w:val="a6"/>
    <w:next w:val="a6"/>
    <w:semiHidden/>
    <w:rsid w:val="00881C44"/>
    <w:rPr>
      <w:b/>
      <w:bCs/>
    </w:rPr>
  </w:style>
  <w:style w:type="character" w:styleId="a8">
    <w:name w:val="Hyperlink"/>
    <w:rsid w:val="006A1AA1"/>
    <w:rPr>
      <w:color w:val="0000FF"/>
      <w:u w:val="single"/>
    </w:rPr>
  </w:style>
  <w:style w:type="paragraph" w:styleId="a9">
    <w:name w:val="Normal (Web)"/>
    <w:basedOn w:val="a"/>
    <w:rsid w:val="006A1AA1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612EBE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12EBE"/>
  </w:style>
  <w:style w:type="character" w:styleId="ac">
    <w:name w:val="footnote reference"/>
    <w:rsid w:val="00612EBE"/>
    <w:rPr>
      <w:vertAlign w:val="superscript"/>
    </w:rPr>
  </w:style>
  <w:style w:type="paragraph" w:customStyle="1" w:styleId="2">
    <w:name w:val="Уровень 2"/>
    <w:basedOn w:val="a"/>
    <w:rsid w:val="00612EBE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</w:rPr>
  </w:style>
  <w:style w:type="paragraph" w:styleId="ad">
    <w:name w:val="Title"/>
    <w:basedOn w:val="a"/>
    <w:link w:val="ae"/>
    <w:qFormat/>
    <w:rsid w:val="00393D64"/>
    <w:pPr>
      <w:ind w:left="-900"/>
      <w:jc w:val="center"/>
    </w:pPr>
    <w:rPr>
      <w:b/>
      <w:bCs/>
      <w:lang w:val="x-none" w:eastAsia="x-none"/>
    </w:rPr>
  </w:style>
  <w:style w:type="character" w:customStyle="1" w:styleId="ae">
    <w:name w:val="Название Знак"/>
    <w:link w:val="ad"/>
    <w:rsid w:val="00393D64"/>
    <w:rPr>
      <w:b/>
      <w:bCs/>
      <w:sz w:val="24"/>
      <w:szCs w:val="24"/>
      <w:lang w:val="x-none" w:eastAsia="x-none"/>
    </w:rPr>
  </w:style>
  <w:style w:type="paragraph" w:customStyle="1" w:styleId="af">
    <w:name w:val="Нормальный"/>
    <w:rsid w:val="00393D64"/>
    <w:pPr>
      <w:widowControl w:val="0"/>
    </w:pPr>
  </w:style>
  <w:style w:type="paragraph" w:customStyle="1" w:styleId="1">
    <w:name w:val="Обычный1"/>
    <w:rsid w:val="00393D64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f0">
    <w:name w:val="Revision"/>
    <w:hidden/>
    <w:uiPriority w:val="99"/>
    <w:semiHidden/>
    <w:rsid w:val="0014206C"/>
    <w:rPr>
      <w:sz w:val="24"/>
      <w:szCs w:val="24"/>
    </w:rPr>
  </w:style>
  <w:style w:type="paragraph" w:styleId="af1">
    <w:name w:val="header"/>
    <w:basedOn w:val="a"/>
    <w:link w:val="af2"/>
    <w:uiPriority w:val="99"/>
    <w:rsid w:val="001045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04570"/>
    <w:rPr>
      <w:sz w:val="24"/>
      <w:szCs w:val="24"/>
    </w:rPr>
  </w:style>
  <w:style w:type="paragraph" w:styleId="af3">
    <w:name w:val="footer"/>
    <w:basedOn w:val="a"/>
    <w:link w:val="af4"/>
    <w:rsid w:val="001045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04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О С У Д А Р С Т В Е Н Н Ы Й  У Н И В Е Р С И Т Е Т-</vt:lpstr>
    </vt:vector>
  </TitlesOfParts>
  <Company>HSE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С У Д А Р С Т В Е Н Н Ы Й  У Н И В Е Р С И Т Е Т-</dc:title>
  <dc:subject/>
  <dc:creator>user</dc:creator>
  <cp:keywords/>
  <cp:lastModifiedBy>Шишканов Михаил</cp:lastModifiedBy>
  <cp:revision>6</cp:revision>
  <cp:lastPrinted>2018-08-14T13:09:00Z</cp:lastPrinted>
  <dcterms:created xsi:type="dcterms:W3CDTF">2018-08-20T11:32:00Z</dcterms:created>
  <dcterms:modified xsi:type="dcterms:W3CDTF">2018-08-20T11:36:00Z</dcterms:modified>
</cp:coreProperties>
</file>