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14:textId="77777777" w14:paraId="060DE9A3" w:rsidRDefault="00695587" w:rsidP="00695587" w:rsidR="00695587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НАЦИОНАЛЬНЫЙ ИССЛЕДОВАТЕЛЬСКИЙ УНИВЕРСИТЕТ</w:t>
      </w:r>
    </w:p>
    <w:p w14:textId="77777777" w14:paraId="5EC8B44E" w:rsidRDefault="00695587" w:rsidP="00695587" w:rsidR="00695587" w:rsidRPr="00D62730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</w:t>
      </w:r>
      <w:r w:rsidRPr="007A100F">
        <w:rPr>
          <w:b/>
          <w:bCs/>
          <w:sz w:val="26"/>
          <w:szCs w:val="26"/>
        </w:rPr>
        <w:t xml:space="preserve">ВЫСШАЯ ШКОЛА</w:t>
      </w:r>
      <w:r>
        <w:rPr>
          <w:b/>
          <w:bCs/>
          <w:sz w:val="26"/>
          <w:szCs w:val="26"/>
        </w:rPr>
        <w:t xml:space="preserve"> </w:t>
      </w:r>
      <w:r w:rsidRPr="00D62730">
        <w:rPr>
          <w:b/>
          <w:sz w:val="26"/>
          <w:szCs w:val="26"/>
        </w:rPr>
        <w:t xml:space="preserve">ЭКОНОМИКИ</w:t>
      </w:r>
      <w:r>
        <w:rPr>
          <w:b/>
          <w:sz w:val="26"/>
          <w:szCs w:val="26"/>
        </w:rPr>
        <w:t xml:space="preserve">»</w:t>
      </w:r>
    </w:p>
    <w:p w14:textId="77777777" w14:paraId="54BA06FA" w:rsidRDefault="004162E7" w:rsidP="004162E7" w:rsidR="004162E7" w:rsidRPr="004162E7">
      <w:pPr>
        <w:jc w:val="center"/>
        <w:rPr>
          <w:b/>
          <w:bCs/>
          <w:szCs w:val="26"/>
        </w:rPr>
      </w:pPr>
      <w:r w:rsidRPr="004162E7">
        <w:rPr>
          <w:b/>
          <w:bCs/>
          <w:szCs w:val="26"/>
        </w:rPr>
        <w:t xml:space="preserve">Институт строительства и жилищно-коммунального хозяйства ГАСИС</w:t>
      </w:r>
    </w:p>
    <w:p w14:textId="77777777" w14:paraId="7FAA7B36" w:rsidRDefault="004162E7" w:rsidP="004162E7" w:rsidR="004162E7" w:rsidRPr="004162E7">
      <w:pPr>
        <w:jc w:val="center"/>
        <w:rPr>
          <w:b/>
          <w:bCs/>
          <w:sz w:val="28"/>
          <w:szCs w:val="26"/>
        </w:rPr>
      </w:pPr>
    </w:p>
    <w:p w14:textId="77777777" w14:paraId="4A45B104" w:rsidRDefault="004162E7" w:rsidP="004162E7" w:rsidR="004162E7" w:rsidRPr="004162E7">
      <w:pPr>
        <w:jc w:val="center"/>
        <w:rPr>
          <w:b/>
          <w:sz w:val="28"/>
          <w:szCs w:val="28"/>
        </w:rPr>
      </w:pPr>
    </w:p>
    <w:p w14:textId="77777777" w14:paraId="6EA4BD98" w:rsidRDefault="004162E7" w:rsidP="004162E7" w:rsidR="004162E7" w:rsidRPr="004162E7">
      <w:pPr>
        <w:jc w:val="center"/>
        <w:rPr>
          <w:b/>
          <w:color w:val="000000"/>
          <w:szCs w:val="24"/>
        </w:rPr>
      </w:pPr>
      <w:r w:rsidRPr="004162E7">
        <w:rPr>
          <w:b/>
          <w:color w:val="000000"/>
          <w:szCs w:val="24"/>
        </w:rPr>
        <w:t xml:space="preserve">ОБЩАЯ  ХАРАКТЕРИСТИКА</w:t>
      </w:r>
    </w:p>
    <w:p w14:textId="77777777" w14:paraId="410A5393" w:rsidRDefault="004162E7" w:rsidP="004162E7" w:rsidR="004162E7" w:rsidRPr="004162E7">
      <w:pPr>
        <w:jc w:val="center"/>
        <w:rPr>
          <w:b/>
          <w:color w:val="000000"/>
          <w:szCs w:val="24"/>
        </w:rPr>
      </w:pPr>
      <w:r w:rsidRPr="004162E7">
        <w:rPr>
          <w:b/>
          <w:color w:val="000000"/>
          <w:szCs w:val="24"/>
        </w:rPr>
        <w:t xml:space="preserve">программы повышения квалификации</w:t>
      </w:r>
    </w:p>
    <w:p w14:textId="77777777" w14:paraId="443502D9" w:rsidRDefault="004162E7" w:rsidP="004162E7" w:rsidR="004162E7" w:rsidRPr="004162E7">
      <w:pPr>
        <w:jc w:val="center"/>
        <w:rPr>
          <w:b/>
          <w:color w:val="000000"/>
          <w:szCs w:val="24"/>
        </w:rPr>
      </w:pPr>
      <w:r w:rsidRPr="004162E7">
        <w:rPr>
          <w:b/>
          <w:color w:val="000000"/>
          <w:szCs w:val="24"/>
        </w:rPr>
        <w:t xml:space="preserve">«Монолитное домостроение»</w:t>
      </w:r>
    </w:p>
    <w:p w14:textId="77777777" w14:paraId="40BB0D82" w:rsidRDefault="004162E7" w:rsidP="004162E7" w:rsidR="004162E7" w:rsidRPr="004162E7">
      <w:pPr>
        <w:jc w:val="both"/>
        <w:rPr>
          <w:b/>
          <w:szCs w:val="24"/>
        </w:rPr>
      </w:pPr>
    </w:p>
    <w:p w14:textId="43BA78C8" w14:paraId="6302036D" w:rsidRDefault="004162E7" w:rsidP="004162E7" w:rsidR="004162E7" w:rsidRPr="004162E7">
      <w:pPr>
        <w:jc w:val="both"/>
        <w:rPr>
          <w:szCs w:val="24"/>
        </w:rPr>
      </w:pPr>
      <w:r w:rsidRPr="004162E7">
        <w:rPr>
          <w:b/>
          <w:szCs w:val="24"/>
        </w:rPr>
        <w:t xml:space="preserve">Год набора:</w:t>
      </w:r>
      <w:r w:rsidRPr="004162E7">
        <w:rPr>
          <w:szCs w:val="24"/>
        </w:rPr>
        <w:t xml:space="preserve"> 20</w:t>
      </w:r>
      <w:r w:rsidR="00701C4D">
        <w:rPr>
          <w:szCs w:val="24"/>
        </w:rPr>
        <w:t xml:space="preserve">20</w:t>
      </w:r>
      <w:r w:rsidRPr="004162E7">
        <w:rPr>
          <w:szCs w:val="24"/>
        </w:rPr>
        <w:t xml:space="preserve">/202</w:t>
      </w:r>
      <w:r w:rsidR="00701C4D">
        <w:rPr>
          <w:szCs w:val="24"/>
        </w:rPr>
        <w:t xml:space="preserve">1</w:t>
      </w:r>
      <w:r w:rsidRPr="004162E7">
        <w:rPr>
          <w:szCs w:val="24"/>
        </w:rPr>
        <w:t xml:space="preserve">.</w:t>
      </w:r>
    </w:p>
    <w:p w14:textId="77777777" w14:paraId="5F4A4636" w:rsidRDefault="004162E7" w:rsidP="004162E7" w:rsidR="004162E7" w:rsidRPr="004162E7">
      <w:pPr>
        <w:jc w:val="center"/>
        <w:rPr>
          <w:b/>
          <w:color w:val="000000"/>
          <w:szCs w:val="24"/>
        </w:rPr>
      </w:pPr>
    </w:p>
    <w:p w14:textId="77777777" w14:paraId="3F7468BF" w:rsidRDefault="004162E7" w:rsidP="004162E7" w:rsidR="004162E7" w:rsidRPr="004162E7">
      <w:pPr>
        <w:rPr>
          <w:szCs w:val="24"/>
        </w:rPr>
      </w:pPr>
      <w:r w:rsidRPr="004162E7">
        <w:rPr>
          <w:b/>
          <w:bCs/>
          <w:szCs w:val="24"/>
        </w:rPr>
        <w:t xml:space="preserve">Направление подготовки: </w:t>
      </w:r>
      <w:r w:rsidRPr="004162E7">
        <w:rPr>
          <w:szCs w:val="24"/>
        </w:rPr>
        <w:t xml:space="preserve">градостроительство.</w:t>
      </w:r>
    </w:p>
    <w:p w14:textId="77777777" w14:paraId="6FE34D23" w:rsidRDefault="004162E7" w:rsidP="004162E7" w:rsidR="004162E7" w:rsidRPr="004162E7">
      <w:pPr>
        <w:rPr>
          <w:szCs w:val="24"/>
        </w:rPr>
      </w:pPr>
    </w:p>
    <w:p w14:textId="77777777" w14:paraId="7E132B2D" w:rsidRDefault="004162E7" w:rsidP="004162E7" w:rsidR="004162E7" w:rsidRPr="004162E7">
      <w:pPr>
        <w:tabs>
          <w:tab w:pos="0" w:val="left"/>
        </w:tabs>
        <w:jc w:val="both"/>
        <w:rPr>
          <w:bCs/>
          <w:i/>
          <w:szCs w:val="24"/>
        </w:rPr>
      </w:pPr>
      <w:r w:rsidRPr="004162E7">
        <w:rPr>
          <w:b/>
          <w:bCs/>
          <w:szCs w:val="24"/>
        </w:rPr>
        <w:t xml:space="preserve">Цель программы:</w:t>
      </w:r>
      <w:r w:rsidRPr="004162E7">
        <w:rPr>
          <w:bCs/>
          <w:szCs w:val="24"/>
        </w:rPr>
        <w:t xml:space="preserve"> совершенствование и получение новых компетенций, необходимых для профессиональной деятельности и повышения профессионального уровня в сфере  </w:t>
      </w:r>
      <w:r w:rsidR="009E3F8D">
        <w:rPr>
          <w:bCs/>
          <w:szCs w:val="24"/>
        </w:rPr>
        <w:t xml:space="preserve">организации </w:t>
      </w:r>
      <w:r w:rsidRPr="004162E7">
        <w:rPr>
          <w:bCs/>
          <w:szCs w:val="24"/>
        </w:rPr>
        <w:t xml:space="preserve">выполнения монолитных работ,  с  совершенствованием профессиональных компетенций в рамках имеющейся квалификации, качественное изменение которых осуществляется в результате обучения</w:t>
      </w:r>
      <w:r w:rsidRPr="004162E7">
        <w:rPr>
          <w:bCs/>
          <w:i/>
          <w:szCs w:val="24"/>
        </w:rPr>
        <w:t xml:space="preserve">.</w:t>
      </w:r>
    </w:p>
    <w:p w14:textId="77777777" w14:paraId="406C5A1B" w:rsidRDefault="004162E7" w:rsidP="004162E7" w:rsidR="004162E7" w:rsidRPr="004162E7">
      <w:pPr>
        <w:tabs>
          <w:tab w:pos="0" w:val="left"/>
        </w:tabs>
        <w:jc w:val="both"/>
        <w:rPr>
          <w:bCs/>
          <w:i/>
          <w:szCs w:val="24"/>
        </w:rPr>
      </w:pPr>
    </w:p>
    <w:p w14:textId="77777777" w14:paraId="17C981EC" w:rsidRDefault="004162E7" w:rsidP="004162E7" w:rsidR="004162E7" w:rsidRPr="004162E7">
      <w:pPr>
        <w:tabs>
          <w:tab w:pos="0" w:val="left"/>
        </w:tabs>
        <w:jc w:val="both"/>
        <w:rPr>
          <w:b/>
          <w:bCs/>
          <w:szCs w:val="24"/>
        </w:rPr>
      </w:pPr>
      <w:r w:rsidRPr="004162E7">
        <w:rPr>
          <w:b/>
          <w:bCs/>
          <w:szCs w:val="24"/>
        </w:rPr>
        <w:t xml:space="preserve">Требования к уровню образования, квалификации, наличию опыта профессиональной деятельности поступающих для </w:t>
      </w:r>
      <w:proofErr w:type="gramStart"/>
      <w:r w:rsidRPr="004162E7">
        <w:rPr>
          <w:b/>
          <w:bCs/>
          <w:szCs w:val="24"/>
        </w:rPr>
        <w:t xml:space="preserve">обучения по программе</w:t>
      </w:r>
      <w:proofErr w:type="gramEnd"/>
      <w:r w:rsidRPr="004162E7">
        <w:rPr>
          <w:b/>
          <w:bCs/>
          <w:szCs w:val="24"/>
        </w:rPr>
        <w:t xml:space="preserve">:</w:t>
      </w:r>
      <w:r w:rsidRPr="004162E7">
        <w:rPr>
          <w:bCs/>
          <w:szCs w:val="24"/>
        </w:rPr>
        <w:t xml:space="preserve"> специалисты строительных организаций, имеющие высшее или среднее профессиональное образование.</w:t>
      </w:r>
    </w:p>
    <w:p w14:textId="77777777" w14:paraId="2889F27C" w:rsidRDefault="004162E7" w:rsidP="004162E7" w:rsidR="004162E7" w:rsidRPr="004162E7">
      <w:pPr>
        <w:tabs>
          <w:tab w:pos="0" w:val="left"/>
        </w:tabs>
        <w:jc w:val="both"/>
        <w:rPr>
          <w:bCs/>
          <w:szCs w:val="24"/>
        </w:rPr>
      </w:pPr>
    </w:p>
    <w:p w14:textId="77777777" w14:paraId="4F2837EB" w:rsidRDefault="004162E7" w:rsidP="004162E7" w:rsidR="004162E7" w:rsidRPr="004162E7">
      <w:pPr>
        <w:tabs>
          <w:tab w:pos="426" w:val="left"/>
        </w:tabs>
        <w:jc w:val="both"/>
      </w:pPr>
      <w:r w:rsidRPr="004162E7">
        <w:rPr>
          <w:b/>
          <w:szCs w:val="24"/>
        </w:rPr>
        <w:t xml:space="preserve">Перечень нормативных документов, определяющих квалификационные характеристики (требования) к выпускнику программы:</w:t>
      </w:r>
      <w:r w:rsidRPr="004162E7">
        <w:rPr>
          <w:szCs w:val="24"/>
        </w:rPr>
        <w:t xml:space="preserve"> </w:t>
      </w:r>
    </w:p>
    <w:p w14:textId="77777777" w14:paraId="54F6070A" w:rsidRDefault="009E3F8D" w:rsidP="009E3F8D" w:rsidR="009E3F8D" w:rsidRPr="004162E7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4162E7">
        <w:t xml:space="preserve">«Организатор строительного производства», утвержденный приказом Министерства труда и социальной защиты Российской Федера</w:t>
      </w:r>
      <w:r>
        <w:t xml:space="preserve">ции от 21 ноября 2014 г. № 930н;</w:t>
      </w:r>
    </w:p>
    <w:p w14:textId="77777777" w14:paraId="7D78EE36" w:rsidRDefault="009E3F8D" w:rsidP="009E3F8D" w:rsidR="009E3F8D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44091C">
        <w:t xml:space="preserve">«Бетонщик», утвержденный приказом Министерства труда и социальной защиты Российской Федерации от 12 марта 2015 г. № 345</w:t>
      </w:r>
      <w:r>
        <w:t xml:space="preserve">.</w:t>
      </w:r>
    </w:p>
    <w:p w14:textId="77777777" w14:paraId="235776D2" w:rsidRDefault="004162E7" w:rsidP="004162E7" w:rsidR="004162E7" w:rsidRPr="004162E7">
      <w:pPr>
        <w:jc w:val="both"/>
        <w:rPr>
          <w:szCs w:val="24"/>
        </w:rPr>
      </w:pPr>
    </w:p>
    <w:p w14:textId="77777777" w14:paraId="6D760AA9" w:rsidRDefault="004162E7" w:rsidP="004162E7" w:rsidR="004162E7" w:rsidRPr="004162E7">
      <w:pPr>
        <w:jc w:val="both"/>
        <w:rPr>
          <w:bCs/>
          <w:snapToGrid w:val="false"/>
          <w:szCs w:val="24"/>
        </w:rPr>
      </w:pPr>
      <w:r w:rsidRPr="004162E7">
        <w:rPr>
          <w:b/>
          <w:bCs/>
          <w:snapToGrid w:val="false"/>
          <w:szCs w:val="24"/>
        </w:rPr>
        <w:t xml:space="preserve">Описание перечня профессиональных компетенций в рамках </w:t>
      </w:r>
      <w:proofErr w:type="gramStart"/>
      <w:r w:rsidRPr="004162E7">
        <w:rPr>
          <w:b/>
          <w:bCs/>
          <w:snapToGrid w:val="false"/>
          <w:szCs w:val="24"/>
        </w:rPr>
        <w:t xml:space="preserve">имеющей</w:t>
      </w:r>
      <w:proofErr w:type="gramEnd"/>
      <w:r w:rsidRPr="004162E7">
        <w:rPr>
          <w:b/>
          <w:bCs/>
          <w:snapToGrid w:val="false"/>
          <w:szCs w:val="24"/>
        </w:rPr>
        <w:t xml:space="preserve"> квалификации, качественное изменение которых осуществляется в результате обучения:</w:t>
      </w:r>
      <w:r w:rsidRPr="004162E7">
        <w:rPr>
          <w:bCs/>
          <w:snapToGrid w:val="false"/>
          <w:szCs w:val="24"/>
        </w:rPr>
        <w:t xml:space="preserve"> </w:t>
      </w:r>
    </w:p>
    <w:p w14:textId="77777777" w14:paraId="6483F452" w:rsidRDefault="009E3F8D" w:rsidP="009E3F8D" w:rsidR="009E3F8D" w:rsidRPr="009E3F8D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9E3F8D">
        <w:t xml:space="preserve">знание специфики возведения монолитных зданий</w:t>
      </w:r>
    </w:p>
    <w:p w14:textId="77777777" w14:paraId="3540E29A" w:rsidRDefault="009E3F8D" w:rsidP="009E3F8D" w:rsidR="009E3F8D" w:rsidRPr="009E3F8D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9E3F8D">
        <w:t xml:space="preserve">знание технологии бетонирования с использованием эффективных  материалов,</w:t>
      </w:r>
    </w:p>
    <w:p w14:textId="77777777" w14:paraId="15420E9B" w:rsidRDefault="009E3F8D" w:rsidP="009E3F8D" w:rsidR="009E3F8D" w:rsidRPr="009E3F8D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9E3F8D">
        <w:t xml:space="preserve">знание физической сущности эксплуатационных и технических свойств монолитного бетона </w:t>
      </w:r>
    </w:p>
    <w:p w14:textId="77777777" w14:paraId="22370FED" w:rsidRDefault="009E3F8D" w:rsidP="009E3F8D" w:rsidR="009E3F8D" w:rsidRPr="009E3F8D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9E3F8D">
        <w:t xml:space="preserve">знание назначения и классификация арматуры</w:t>
      </w:r>
    </w:p>
    <w:p w14:textId="77777777" w14:paraId="356AB2BE" w:rsidRDefault="009E3F8D" w:rsidP="009E3F8D" w:rsidR="009E3F8D" w:rsidRPr="009E3F8D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9E3F8D">
        <w:t xml:space="preserve">знание основных принципов рационального применения способов зимнего бетонирования</w:t>
      </w:r>
    </w:p>
    <w:p w14:textId="77777777" w14:paraId="5957ECFA" w:rsidRDefault="009E3F8D" w:rsidP="009E3F8D" w:rsidR="009E3F8D" w:rsidRPr="009E3F8D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9E3F8D">
        <w:t xml:space="preserve">знание методов контроля качества опалубочных, бетонных и арматурных работ.</w:t>
      </w:r>
    </w:p>
    <w:p w14:textId="77777777" w14:paraId="1D2B1760" w:rsidRDefault="009E3F8D" w:rsidP="009E3F8D" w:rsidR="009E3F8D" w:rsidRPr="009E3F8D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9E3F8D">
        <w:t xml:space="preserve">умение анализировать конструктивные решения монолитных зданий пользуясь нормативными документами; </w:t>
      </w:r>
    </w:p>
    <w:p w14:textId="77777777" w14:paraId="192C8E93" w:rsidRDefault="009E3F8D" w:rsidP="009E3F8D" w:rsidR="009E3F8D" w:rsidRPr="009E3F8D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9E3F8D">
        <w:t xml:space="preserve">Умение устанавливать требования к монолитному бетону по номенклатуре показателей качества: назначению, технологичности, механическим свойствам, долговечности, надежности, конкурентоспособности</w:t>
      </w:r>
      <w:proofErr w:type="gramStart"/>
      <w:r w:rsidRPr="009E3F8D">
        <w:t xml:space="preserve"> ;</w:t>
      </w:r>
      <w:proofErr w:type="gramEnd"/>
      <w:r w:rsidRPr="009E3F8D">
        <w:t xml:space="preserve"> </w:t>
      </w:r>
    </w:p>
    <w:p w14:textId="77777777" w14:paraId="5D6668EE" w:rsidRDefault="009E3F8D" w:rsidP="009E3F8D" w:rsidR="009E3F8D" w:rsidRPr="009E3F8D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9E3F8D">
        <w:t xml:space="preserve">умение выбора оптимального варианта комплекта опалубки для экономичного возведения монолитных зданий.</w:t>
      </w:r>
    </w:p>
    <w:p w14:textId="77777777" w14:paraId="3CD44FE6" w:rsidRDefault="009E3F8D" w:rsidP="009E3F8D" w:rsidR="009E3F8D" w:rsidRPr="009E3F8D">
      <w:pPr>
        <w:numPr>
          <w:ilvl w:val="0"/>
          <w:numId w:val="4"/>
        </w:numPr>
        <w:tabs>
          <w:tab w:pos="927" w:val="clear"/>
          <w:tab w:pos="426" w:val="left"/>
        </w:tabs>
        <w:ind w:hanging="426" w:left="426"/>
        <w:jc w:val="both"/>
      </w:pPr>
      <w:r w:rsidRPr="009E3F8D">
        <w:t xml:space="preserve">владение терминол</w:t>
      </w:r>
      <w:r w:rsidR="00FE053E">
        <w:t xml:space="preserve">огией в монолитном домостроении.</w:t>
      </w:r>
    </w:p>
    <w:p w14:textId="77777777" w14:paraId="3809F170" w:rsidRDefault="004162E7" w:rsidP="00FE053E" w:rsidR="004162E7" w:rsidRPr="004162E7">
      <w:pPr>
        <w:tabs>
          <w:tab w:pos="426" w:val="left"/>
        </w:tabs>
        <w:ind w:left="426"/>
        <w:jc w:val="both"/>
      </w:pPr>
    </w:p>
    <w:p w14:textId="77777777" w14:paraId="70802914" w:rsidRDefault="004162E7" w:rsidP="004162E7" w:rsidR="004162E7" w:rsidRPr="004162E7">
      <w:pPr>
        <w:snapToGrid w:val="false"/>
        <w:jc w:val="both"/>
        <w:rPr>
          <w:bCs/>
          <w:snapToGrid w:val="false"/>
          <w:szCs w:val="24"/>
        </w:rPr>
      </w:pPr>
      <w:r w:rsidRPr="004162E7">
        <w:rPr>
          <w:b/>
          <w:bCs/>
          <w:snapToGrid w:val="false"/>
          <w:szCs w:val="24"/>
        </w:rPr>
        <w:t xml:space="preserve">Трудоемкость программы:</w:t>
      </w:r>
      <w:r w:rsidRPr="004162E7">
        <w:rPr>
          <w:b/>
          <w:bCs/>
          <w:i/>
          <w:snapToGrid w:val="false"/>
          <w:szCs w:val="24"/>
        </w:rPr>
        <w:t xml:space="preserve"> </w:t>
      </w:r>
      <w:r w:rsidRPr="004162E7">
        <w:rPr>
          <w:bCs/>
          <w:szCs w:val="24"/>
        </w:rPr>
        <w:t xml:space="preserve">2 </w:t>
      </w:r>
      <w:proofErr w:type="spellStart"/>
      <w:r w:rsidRPr="004162E7">
        <w:rPr>
          <w:bCs/>
          <w:szCs w:val="24"/>
        </w:rPr>
        <w:t xml:space="preserve">зач</w:t>
      </w:r>
      <w:proofErr w:type="spellEnd"/>
      <w:r w:rsidRPr="004162E7">
        <w:rPr>
          <w:bCs/>
          <w:szCs w:val="24"/>
        </w:rPr>
        <w:t xml:space="preserve">. ед., 76 </w:t>
      </w:r>
      <w:proofErr w:type="gramStart"/>
      <w:r w:rsidRPr="004162E7">
        <w:rPr>
          <w:bCs/>
          <w:szCs w:val="24"/>
        </w:rPr>
        <w:t xml:space="preserve">академических</w:t>
      </w:r>
      <w:proofErr w:type="gramEnd"/>
      <w:r w:rsidRPr="004162E7">
        <w:rPr>
          <w:bCs/>
          <w:szCs w:val="24"/>
        </w:rPr>
        <w:t xml:space="preserve"> час</w:t>
      </w:r>
      <w:r w:rsidRPr="004162E7">
        <w:rPr>
          <w:bCs/>
          <w:snapToGrid w:val="false"/>
          <w:szCs w:val="24"/>
        </w:rPr>
        <w:t xml:space="preserve">.</w:t>
      </w:r>
    </w:p>
    <w:p w14:textId="77777777" w14:paraId="7FB4EAD5" w:rsidRDefault="004162E7" w:rsidP="004162E7" w:rsidR="004162E7" w:rsidRPr="004162E7">
      <w:pPr>
        <w:snapToGrid w:val="false"/>
        <w:jc w:val="both"/>
        <w:rPr>
          <w:snapToGrid w:val="false"/>
          <w:szCs w:val="24"/>
        </w:rPr>
      </w:pPr>
    </w:p>
    <w:p w14:textId="34D49C11" w14:paraId="5AA1F646" w:rsidRDefault="004162E7" w:rsidP="004162E7" w:rsidR="004162E7" w:rsidRPr="004162E7">
      <w:pPr>
        <w:tabs>
          <w:tab w:pos="2808" w:val="num"/>
        </w:tabs>
        <w:jc w:val="both"/>
        <w:rPr>
          <w:bCs/>
          <w:i/>
          <w:szCs w:val="24"/>
        </w:rPr>
      </w:pPr>
      <w:r w:rsidRPr="004162E7">
        <w:rPr>
          <w:b/>
          <w:bCs/>
          <w:snapToGrid w:val="false"/>
          <w:szCs w:val="24"/>
        </w:rPr>
        <w:lastRenderedPageBreak/>
        <w:t xml:space="preserve">Минимальный срок обучения: </w:t>
      </w:r>
      <w:r w:rsidR="009E3F8D">
        <w:rPr>
          <w:bCs/>
          <w:szCs w:val="24"/>
        </w:rPr>
        <w:t xml:space="preserve">от </w:t>
      </w:r>
      <w:r w:rsidR="00701C4D">
        <w:rPr>
          <w:bCs/>
          <w:szCs w:val="24"/>
        </w:rPr>
        <w:t xml:space="preserve">5</w:t>
      </w:r>
      <w:r w:rsidRPr="004162E7">
        <w:rPr>
          <w:bCs/>
          <w:szCs w:val="24"/>
        </w:rPr>
        <w:t xml:space="preserve"> дней</w:t>
      </w:r>
      <w:r w:rsidRPr="004162E7">
        <w:rPr>
          <w:bCs/>
          <w:i/>
          <w:szCs w:val="24"/>
        </w:rPr>
        <w:t xml:space="preserve">.</w:t>
      </w:r>
    </w:p>
    <w:p w14:textId="77777777" w14:paraId="1271AFE1" w:rsidRDefault="004162E7" w:rsidP="004162E7" w:rsidR="004162E7" w:rsidRPr="004162E7">
      <w:pPr>
        <w:tabs>
          <w:tab w:pos="2808" w:val="num"/>
        </w:tabs>
        <w:jc w:val="both"/>
        <w:rPr>
          <w:b/>
          <w:szCs w:val="24"/>
        </w:rPr>
      </w:pPr>
    </w:p>
    <w:p w14:textId="77777777" w14:paraId="2E74F30D" w:rsidRDefault="004162E7" w:rsidP="004162E7" w:rsidR="004162E7" w:rsidRPr="004162E7">
      <w:pPr>
        <w:jc w:val="both"/>
        <w:rPr>
          <w:szCs w:val="24"/>
        </w:rPr>
      </w:pPr>
      <w:r w:rsidRPr="004162E7">
        <w:rPr>
          <w:b/>
          <w:bCs/>
          <w:szCs w:val="24"/>
        </w:rPr>
        <w:t xml:space="preserve">Форма обучения</w:t>
      </w:r>
      <w:r w:rsidRPr="004162E7">
        <w:rPr>
          <w:b/>
          <w:szCs w:val="24"/>
        </w:rPr>
        <w:t xml:space="preserve">: </w:t>
      </w:r>
      <w:r w:rsidRPr="004162E7">
        <w:rPr>
          <w:szCs w:val="24"/>
        </w:rPr>
        <w:t xml:space="preserve">заочная.</w:t>
      </w:r>
    </w:p>
    <w:p w14:textId="77777777" w14:paraId="579D08EC" w:rsidRDefault="004162E7" w:rsidP="004162E7" w:rsidR="004162E7" w:rsidRPr="004162E7">
      <w:pPr>
        <w:jc w:val="both"/>
        <w:rPr>
          <w:szCs w:val="24"/>
        </w:rPr>
      </w:pPr>
    </w:p>
    <w:p w14:textId="77777777" w14:paraId="3E6C1F59" w:rsidRDefault="004162E7" w:rsidP="004162E7" w:rsidR="004162E7" w:rsidRPr="004162E7">
      <w:pPr>
        <w:jc w:val="both"/>
        <w:rPr>
          <w:szCs w:val="24"/>
        </w:rPr>
      </w:pPr>
      <w:r w:rsidRPr="004162E7">
        <w:rPr>
          <w:b/>
          <w:szCs w:val="24"/>
        </w:rPr>
        <w:t xml:space="preserve">Программа реализуется:</w:t>
      </w:r>
      <w:r w:rsidRPr="004162E7">
        <w:rPr>
          <w:szCs w:val="24"/>
        </w:rPr>
        <w:t xml:space="preserve"> </w:t>
      </w:r>
      <w:r w:rsidRPr="004162E7">
        <w:rPr>
          <w:bCs/>
          <w:szCs w:val="24"/>
        </w:rPr>
        <w:t xml:space="preserve">с использованием дистанционных образовательных технологий (ДОТ) в полном объеме, включая контактную работу с преподавателем</w:t>
      </w:r>
      <w:r w:rsidRPr="004162E7">
        <w:rPr>
          <w:szCs w:val="24"/>
        </w:rPr>
        <w:t xml:space="preserve">.</w:t>
      </w:r>
    </w:p>
    <w:p w14:textId="77777777" w14:paraId="54FB7C76" w:rsidRDefault="004162E7" w:rsidP="004162E7" w:rsidR="004162E7" w:rsidRPr="004162E7">
      <w:pPr>
        <w:jc w:val="both"/>
        <w:rPr>
          <w:szCs w:val="24"/>
        </w:rPr>
      </w:pPr>
    </w:p>
    <w:p w14:textId="4C3FDDC3" w14:paraId="4EE2A09F" w:rsidRDefault="004162E7" w:rsidP="004162E7" w:rsidR="004162E7" w:rsidRPr="004162E7">
      <w:pPr>
        <w:widowControl w:val="false"/>
        <w:tabs>
          <w:tab w:pos="2808" w:val="left"/>
        </w:tabs>
        <w:jc w:val="both"/>
        <w:rPr>
          <w:bCs/>
        </w:rPr>
      </w:pPr>
      <w:r w:rsidRPr="004162E7">
        <w:rPr>
          <w:b/>
          <w:bCs/>
        </w:rPr>
        <w:t xml:space="preserve">Численность группы: </w:t>
      </w:r>
      <w:r w:rsidRPr="004162E7">
        <w:rPr>
          <w:bCs/>
        </w:rPr>
        <w:t xml:space="preserve">от </w:t>
      </w:r>
      <w:r w:rsidR="002215FA">
        <w:rPr>
          <w:bCs/>
        </w:rPr>
        <w:t xml:space="preserve">3</w:t>
      </w:r>
      <w:r w:rsidRPr="004162E7">
        <w:rPr>
          <w:bCs/>
        </w:rPr>
        <w:t xml:space="preserve"> чел.</w:t>
      </w:r>
    </w:p>
    <w:p w14:textId="77777777" w14:paraId="6738C0DC" w:rsidRDefault="004162E7" w:rsidP="004162E7" w:rsidR="004162E7" w:rsidRPr="004162E7">
      <w:pPr>
        <w:widowControl w:val="false"/>
        <w:tabs>
          <w:tab w:pos="2808" w:val="left"/>
        </w:tabs>
        <w:spacing w:lineRule="auto" w:line="228"/>
        <w:jc w:val="both"/>
        <w:rPr>
          <w:rFonts w:eastAsia="MS Mincho"/>
          <w:bCs/>
          <w:i/>
          <w:szCs w:val="24"/>
        </w:rPr>
      </w:pPr>
    </w:p>
    <w:p w14:textId="77777777" w14:paraId="074BB49B" w:rsidRDefault="004162E7" w:rsidP="004162E7" w:rsidR="004162E7" w:rsidRPr="004162E7">
      <w:pPr>
        <w:widowControl w:val="false"/>
        <w:tabs>
          <w:tab w:pos="2808" w:val="left"/>
        </w:tabs>
        <w:spacing w:after="120"/>
        <w:jc w:val="both"/>
        <w:rPr>
          <w:rFonts w:eastAsia="MS Mincho"/>
          <w:bCs/>
          <w:szCs w:val="24"/>
        </w:rPr>
      </w:pPr>
      <w:r w:rsidRPr="004162E7">
        <w:rPr>
          <w:rFonts w:eastAsia="MS Mincho"/>
          <w:b/>
          <w:bCs/>
          <w:szCs w:val="24"/>
        </w:rPr>
        <w:t xml:space="preserve">Организационно-педагогические условия реализации программы:</w:t>
      </w:r>
      <w:r w:rsidRPr="004162E7">
        <w:rPr>
          <w:rFonts w:eastAsia="MS Mincho"/>
          <w:bCs/>
          <w:szCs w:val="24"/>
        </w:rPr>
        <w:t xml:space="preserve"> </w:t>
      </w:r>
    </w:p>
    <w:p w14:textId="625179EA" w14:paraId="7E5C5B5F" w:rsidRDefault="004162E7" w:rsidP="004162E7" w:rsidR="004162E7" w:rsidRPr="004162E7">
      <w:pPr>
        <w:widowControl w:val="false"/>
        <w:tabs>
          <w:tab w:pos="2808" w:val="left"/>
        </w:tabs>
        <w:spacing w:after="120"/>
        <w:jc w:val="both"/>
        <w:rPr>
          <w:bCs/>
        </w:rPr>
      </w:pPr>
      <w:r w:rsidRPr="004162E7">
        <w:rPr>
          <w:bCs/>
        </w:rPr>
        <w:t xml:space="preserve">Учебный процесс осуществляют высококвалифицированные штатные преподаватели института</w:t>
      </w:r>
      <w:r w:rsidR="00701C4D">
        <w:rPr>
          <w:bCs/>
        </w:rPr>
        <w:t xml:space="preserve">.</w:t>
      </w:r>
    </w:p>
    <w:p w14:textId="77777777" w14:paraId="382A4D23" w:rsidRDefault="004162E7" w:rsidP="004162E7" w:rsidR="004162E7" w:rsidRPr="004162E7">
      <w:pPr>
        <w:widowControl w:val="false"/>
        <w:tabs>
          <w:tab w:pos="2808" w:val="left"/>
        </w:tabs>
        <w:spacing w:after="120"/>
        <w:jc w:val="both"/>
        <w:rPr>
          <w:rFonts w:eastAsia="MS Mincho"/>
          <w:bCs/>
          <w:szCs w:val="24"/>
        </w:rPr>
      </w:pPr>
      <w:r w:rsidRPr="004162E7">
        <w:rPr>
          <w:rFonts w:eastAsia="MS Mincho"/>
          <w:b/>
          <w:bCs/>
          <w:szCs w:val="24"/>
        </w:rPr>
        <w:t xml:space="preserve">Профессорско-преподавательский состав</w:t>
      </w:r>
      <w:r w:rsidRPr="004162E7">
        <w:rPr>
          <w:rFonts w:eastAsia="MS Mincho"/>
          <w:bCs/>
          <w:szCs w:val="24"/>
        </w:rPr>
        <w:t xml:space="preserve">:</w:t>
      </w:r>
    </w:p>
    <w:p w14:textId="77777777" w14:paraId="49DE1AD8" w:rsidRDefault="004162E7" w:rsidP="004162E7" w:rsidR="004162E7" w:rsidRPr="004162E7">
      <w:pPr>
        <w:widowControl w:val="false"/>
        <w:tabs>
          <w:tab w:pos="2808" w:val="left"/>
        </w:tabs>
        <w:spacing w:after="120"/>
        <w:jc w:val="both"/>
        <w:rPr>
          <w:rFonts w:eastAsia="MS Mincho"/>
          <w:bCs/>
          <w:szCs w:val="24"/>
        </w:rPr>
      </w:pPr>
    </w:p>
    <w:tbl>
      <w:tblPr>
        <w:tblW w:type="dxa" w:w="9906"/>
        <w:jc w:val="center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540"/>
        <w:gridCol w:w="3784"/>
        <w:gridCol w:w="1948"/>
        <w:gridCol w:w="1735"/>
        <w:gridCol w:w="1899"/>
      </w:tblGrid>
      <w:tr w14:textId="77777777" w14:paraId="359C1223" w:rsidTr="007560F3" w:rsidR="004162E7" w:rsidRPr="004162E7">
        <w:trPr>
          <w:jc w:val="center"/>
        </w:trPr>
        <w:tc>
          <w:tcPr>
            <w:tcW w:type="dxa" w:w="540"/>
            <w:shd w:fill="auto" w:color="auto" w:val="clear"/>
            <w:vAlign w:val="center"/>
          </w:tcPr>
          <w:p w14:textId="77777777" w14:paraId="68B8B638" w:rsidRDefault="004162E7" w:rsidP="004162E7" w:rsidR="004162E7" w:rsidRPr="004162E7">
            <w:pPr>
              <w:widowControl w:val="false"/>
              <w:tabs>
                <w:tab w:pos="2808" w:val="left"/>
              </w:tabs>
              <w:spacing w:after="120"/>
              <w:jc w:val="center"/>
              <w:rPr>
                <w:bCs/>
              </w:rPr>
            </w:pPr>
            <w:r w:rsidRPr="004162E7">
              <w:rPr>
                <w:bCs/>
              </w:rPr>
              <w:t xml:space="preserve">№ </w:t>
            </w:r>
            <w:proofErr w:type="gramStart"/>
            <w:r w:rsidRPr="004162E7">
              <w:rPr>
                <w:bCs/>
              </w:rPr>
              <w:t xml:space="preserve">п</w:t>
            </w:r>
            <w:proofErr w:type="gramEnd"/>
            <w:r w:rsidRPr="004162E7">
              <w:rPr>
                <w:bCs/>
              </w:rPr>
              <w:t xml:space="preserve">/п</w:t>
            </w:r>
          </w:p>
        </w:tc>
        <w:tc>
          <w:tcPr>
            <w:tcW w:type="dxa" w:w="3784"/>
            <w:shd w:fill="auto" w:color="auto" w:val="clear"/>
            <w:vAlign w:val="center"/>
          </w:tcPr>
          <w:p w14:textId="77777777" w14:paraId="113375D0" w:rsidRDefault="004162E7" w:rsidP="004162E7" w:rsidR="004162E7" w:rsidRPr="004162E7">
            <w:pPr>
              <w:widowControl w:val="false"/>
              <w:tabs>
                <w:tab w:pos="2808" w:val="left"/>
              </w:tabs>
              <w:spacing w:after="120"/>
              <w:jc w:val="center"/>
              <w:rPr>
                <w:bCs/>
              </w:rPr>
            </w:pPr>
            <w:r w:rsidRPr="004162E7">
              <w:rPr>
                <w:bCs/>
              </w:rPr>
              <w:t xml:space="preserve">Наименование дисциплины (модуля)</w:t>
            </w:r>
          </w:p>
        </w:tc>
        <w:tc>
          <w:tcPr>
            <w:tcW w:type="dxa" w:w="1948"/>
            <w:shd w:fill="auto" w:color="auto" w:val="clear"/>
            <w:vAlign w:val="center"/>
          </w:tcPr>
          <w:p w14:textId="77777777" w14:paraId="7E3B5C83" w:rsidRDefault="004162E7" w:rsidP="004162E7" w:rsidR="004162E7" w:rsidRPr="004162E7">
            <w:pPr>
              <w:widowControl w:val="false"/>
              <w:tabs>
                <w:tab w:pos="2808" w:val="left"/>
              </w:tabs>
              <w:spacing w:after="120"/>
              <w:ind w:right="-166"/>
              <w:jc w:val="center"/>
              <w:rPr>
                <w:bCs/>
              </w:rPr>
            </w:pPr>
            <w:r w:rsidRPr="004162E7">
              <w:rPr>
                <w:bCs/>
              </w:rPr>
              <w:t xml:space="preserve">Ф.И.О.</w:t>
            </w:r>
          </w:p>
        </w:tc>
        <w:tc>
          <w:tcPr>
            <w:tcW w:type="dxa" w:w="1735"/>
            <w:shd w:fill="auto" w:color="auto" w:val="clear"/>
            <w:vAlign w:val="center"/>
          </w:tcPr>
          <w:p w14:textId="77777777" w14:paraId="46591762" w:rsidRDefault="004162E7" w:rsidP="004162E7" w:rsidR="004162E7" w:rsidRPr="004162E7">
            <w:pPr>
              <w:widowControl w:val="false"/>
              <w:tabs>
                <w:tab w:pos="2808" w:val="left"/>
              </w:tabs>
              <w:spacing w:after="120"/>
              <w:jc w:val="center"/>
              <w:rPr>
                <w:bCs/>
              </w:rPr>
            </w:pPr>
            <w:r w:rsidRPr="004162E7">
              <w:rPr>
                <w:bCs/>
              </w:rPr>
              <w:t xml:space="preserve">Должность и место работы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62E2E5F0" w:rsidRDefault="004162E7" w:rsidP="004162E7" w:rsidR="004162E7" w:rsidRPr="004162E7">
            <w:pPr>
              <w:widowControl w:val="false"/>
              <w:tabs>
                <w:tab w:pos="2808" w:val="left"/>
              </w:tabs>
              <w:spacing w:after="120"/>
              <w:jc w:val="center"/>
              <w:rPr>
                <w:bCs/>
              </w:rPr>
            </w:pPr>
            <w:r w:rsidRPr="004162E7">
              <w:rPr>
                <w:bCs/>
              </w:rPr>
              <w:t xml:space="preserve">Ученая степень/звание</w:t>
            </w:r>
          </w:p>
        </w:tc>
      </w:tr>
      <w:tr w14:textId="77777777" w14:paraId="1106BB73" w:rsidTr="00746EF4" w:rsidR="00701C4D" w:rsidRPr="004162E7">
        <w:trPr>
          <w:trHeight w:val="3192"/>
          <w:jc w:val="center"/>
        </w:trPr>
        <w:tc>
          <w:tcPr>
            <w:tcW w:type="dxa" w:w="540"/>
            <w:shd w:fill="auto" w:color="auto" w:val="clear"/>
            <w:vAlign w:val="center"/>
          </w:tcPr>
          <w:p w14:textId="77777777" w14:paraId="3F709C69" w:rsidRDefault="00701C4D" w:rsidP="00FE053E" w:rsidR="00701C4D" w:rsidRPr="004162E7">
            <w:pPr>
              <w:widowControl w:val="false"/>
              <w:tabs>
                <w:tab w:pos="2808" w:val="left"/>
              </w:tabs>
              <w:spacing w:after="120"/>
              <w:jc w:val="center"/>
              <w:rPr>
                <w:bCs/>
              </w:rPr>
            </w:pPr>
            <w:r w:rsidRPr="004162E7">
              <w:rPr>
                <w:bCs/>
              </w:rPr>
              <w:t xml:space="preserve">1</w:t>
            </w:r>
          </w:p>
          <w:p w14:textId="77777777" w14:paraId="5E2D3DDC" w:rsidRDefault="00701C4D" w:rsidP="00FE053E" w:rsidR="00701C4D" w:rsidRPr="004162E7">
            <w:pPr>
              <w:widowControl w:val="false"/>
              <w:tabs>
                <w:tab w:pos="2808" w:val="left"/>
              </w:tabs>
              <w:spacing w:after="120"/>
              <w:jc w:val="center"/>
              <w:rPr>
                <w:bCs/>
              </w:rPr>
            </w:pPr>
          </w:p>
        </w:tc>
        <w:tc>
          <w:tcPr>
            <w:tcW w:type="dxa" w:w="3784"/>
            <w:shd w:fill="auto" w:color="auto" w:val="clear"/>
            <w:vAlign w:val="center"/>
          </w:tcPr>
          <w:p w14:textId="77777777" w14:paraId="08AB1956" w:rsidRDefault="00701C4D" w:rsidP="007560F3" w:rsidR="00701C4D" w:rsidRPr="00825899">
            <w:pPr>
              <w:rPr>
                <w:color w:val="000000"/>
                <w:sz w:val="22"/>
                <w:szCs w:val="22"/>
              </w:rPr>
            </w:pPr>
            <w:r w:rsidRPr="00825899">
              <w:rPr>
                <w:color w:val="000000"/>
                <w:sz w:val="22"/>
                <w:szCs w:val="22"/>
              </w:rPr>
              <w:t xml:space="preserve">Специфика возведения конструкций зданий и сооружений из монолитного железобетона</w:t>
            </w:r>
            <w:proofErr w:type="gramStart"/>
            <w:r w:rsidRPr="0082589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;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</w:t>
            </w:r>
            <w:r w:rsidRPr="00825899">
              <w:rPr>
                <w:color w:val="000000"/>
                <w:sz w:val="22"/>
                <w:szCs w:val="22"/>
              </w:rPr>
              <w:t xml:space="preserve">онолитные бетонные работы </w:t>
            </w:r>
            <w:r>
              <w:rPr>
                <w:color w:val="000000"/>
                <w:sz w:val="22"/>
                <w:szCs w:val="22"/>
              </w:rPr>
              <w:t xml:space="preserve">; о</w:t>
            </w:r>
            <w:r w:rsidRPr="00825899">
              <w:rPr>
                <w:color w:val="000000"/>
                <w:sz w:val="22"/>
                <w:szCs w:val="22"/>
              </w:rPr>
              <w:t xml:space="preserve">палубка и опалубочные работы</w:t>
            </w:r>
            <w:r>
              <w:rPr>
                <w:color w:val="000000"/>
                <w:sz w:val="22"/>
                <w:szCs w:val="22"/>
              </w:rPr>
              <w:t xml:space="preserve">;</w:t>
            </w:r>
            <w:r w:rsidRPr="0082589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 w:rsidRPr="00825899">
              <w:rPr>
                <w:color w:val="000000"/>
                <w:sz w:val="22"/>
                <w:szCs w:val="22"/>
              </w:rPr>
              <w:t xml:space="preserve">рматура и арматурные работы 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bCs/>
                <w:sz w:val="22"/>
                <w:szCs w:val="22"/>
              </w:rPr>
              <w:t xml:space="preserve">п</w:t>
            </w:r>
            <w:r w:rsidRPr="00825899">
              <w:rPr>
                <w:bCs/>
                <w:sz w:val="22"/>
                <w:szCs w:val="22"/>
              </w:rPr>
              <w:t xml:space="preserve">риобъектные</w:t>
            </w:r>
            <w:proofErr w:type="spellEnd"/>
            <w:r w:rsidRPr="00825899">
              <w:rPr>
                <w:bCs/>
                <w:sz w:val="22"/>
                <w:szCs w:val="22"/>
              </w:rPr>
              <w:t xml:space="preserve"> полигоны и базы монолитного домостроения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bCs/>
                <w:sz w:val="22"/>
                <w:szCs w:val="22"/>
              </w:rPr>
              <w:t xml:space="preserve">б</w:t>
            </w:r>
            <w:r w:rsidRPr="00825899">
              <w:rPr>
                <w:bCs/>
                <w:sz w:val="22"/>
                <w:szCs w:val="22"/>
              </w:rPr>
              <w:t xml:space="preserve">езопалубочное</w:t>
            </w:r>
            <w:proofErr w:type="spellEnd"/>
            <w:r w:rsidRPr="00825899">
              <w:rPr>
                <w:bCs/>
                <w:sz w:val="22"/>
                <w:szCs w:val="22"/>
              </w:rPr>
              <w:t xml:space="preserve"> бетонирование монолитных конструкций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bCs/>
                <w:sz w:val="22"/>
                <w:szCs w:val="22"/>
              </w:rPr>
              <w:t xml:space="preserve">з</w:t>
            </w:r>
            <w:r w:rsidRPr="00825899">
              <w:rPr>
                <w:bCs/>
                <w:sz w:val="22"/>
                <w:szCs w:val="22"/>
              </w:rPr>
              <w:t xml:space="preserve">имнее бетонирование монолитных конструкций</w:t>
            </w:r>
          </w:p>
        </w:tc>
        <w:tc>
          <w:tcPr>
            <w:tcW w:type="dxa" w:w="1948"/>
            <w:shd w:fill="auto" w:color="auto" w:val="clear"/>
            <w:vAlign w:val="center"/>
          </w:tcPr>
          <w:p w14:textId="77777777" w14:paraId="26F7A7C0" w:rsidRDefault="00701C4D" w:rsidP="007560F3" w:rsidR="00701C4D" w:rsidRPr="008061FF">
            <w:pPr>
              <w:jc w:val="both"/>
              <w:rPr>
                <w:bCs/>
              </w:rPr>
            </w:pPr>
            <w:r w:rsidRPr="008061FF">
              <w:rPr>
                <w:bCs/>
              </w:rPr>
              <w:t xml:space="preserve">Мазов Е.П.</w:t>
            </w:r>
          </w:p>
        </w:tc>
        <w:tc>
          <w:tcPr>
            <w:tcW w:type="dxa" w:w="1735"/>
            <w:shd w:fill="auto" w:color="auto" w:val="clear"/>
            <w:vAlign w:val="center"/>
          </w:tcPr>
          <w:p w14:textId="77777777" w14:paraId="05EB2A60" w:rsidRDefault="00701C4D" w:rsidP="007560F3" w:rsidR="00701C4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Заместитель директора </w:t>
            </w:r>
            <w:r>
              <w:rPr>
                <w:bCs/>
              </w:rPr>
              <w:t xml:space="preserve">учебного </w:t>
            </w:r>
            <w:r w:rsidRPr="008061FF">
              <w:rPr>
                <w:bCs/>
              </w:rPr>
              <w:t xml:space="preserve">центра </w:t>
            </w:r>
            <w:r>
              <w:rPr>
                <w:bCs/>
              </w:rPr>
              <w:t xml:space="preserve">ИС и ЖКХ</w:t>
            </w:r>
            <w:r w:rsidRPr="008061FF">
              <w:rPr>
                <w:bCs/>
              </w:rPr>
              <w:t xml:space="preserve"> ГАСИС НИУ ВШЭ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29C54C24" w:rsidRDefault="00701C4D" w:rsidP="007560F3" w:rsidR="00701C4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Профессор, кандидат технических наук</w:t>
            </w:r>
          </w:p>
        </w:tc>
      </w:tr>
    </w:tbl>
    <w:p w14:textId="77777777" w14:paraId="4FD6F3FB" w:rsidRDefault="004162E7" w:rsidP="004162E7" w:rsidR="004162E7" w:rsidRPr="004162E7">
      <w:pPr>
        <w:widowControl w:val="false"/>
        <w:tabs>
          <w:tab w:pos="2808" w:val="left"/>
        </w:tabs>
        <w:spacing w:after="120"/>
        <w:jc w:val="both"/>
        <w:rPr>
          <w:rFonts w:eastAsia="MS Mincho"/>
          <w:b/>
          <w:bCs/>
          <w:szCs w:val="24"/>
        </w:rPr>
      </w:pPr>
      <w:r w:rsidRPr="004162E7">
        <w:rPr>
          <w:rFonts w:eastAsia="MS Mincho"/>
          <w:b/>
          <w:bCs/>
          <w:szCs w:val="24"/>
        </w:rPr>
        <w:t xml:space="preserve">Учебно-методическое обеспечение:</w:t>
      </w:r>
    </w:p>
    <w:p w14:textId="77777777" w14:paraId="6C7DFF3F" w:rsidRDefault="001D36AC" w:rsidP="001D36AC" w:rsidR="001D36AC" w:rsidRPr="001D36AC">
      <w:pPr>
        <w:widowControl w:val="false"/>
        <w:tabs>
          <w:tab w:pos="2808" w:val="left"/>
        </w:tabs>
        <w:ind w:firstLine="567"/>
        <w:jc w:val="both"/>
        <w:rPr>
          <w:bCs/>
        </w:rPr>
      </w:pPr>
      <w:r w:rsidRPr="001D36AC">
        <w:rPr>
          <w:bCs/>
        </w:rPr>
        <w:t xml:space="preserve">Для обеспечения качественного образовательного процесса по заочной форме обучения, с использованием дистанционных образовательных технологий проводятся онлайн </w:t>
      </w:r>
      <w:proofErr w:type="spellStart"/>
      <w:r w:rsidRPr="001D36AC">
        <w:rPr>
          <w:bCs/>
        </w:rPr>
        <w:t xml:space="preserve">вебинары</w:t>
      </w:r>
      <w:proofErr w:type="spellEnd"/>
      <w:r w:rsidRPr="001D36AC">
        <w:rPr>
          <w:bCs/>
        </w:rPr>
        <w:t xml:space="preserve"> с возможностью задавать вопросы преподавателям в режиме реального времени, а также просматривать лекции повторно для закрепления учебного материала.  </w:t>
      </w:r>
    </w:p>
    <w:p w14:textId="77777777" w14:paraId="38B5F61E" w:rsidRDefault="001D36AC" w:rsidP="001D36AC" w:rsidR="001D36AC" w:rsidRPr="001D36AC">
      <w:pPr>
        <w:widowControl w:val="false"/>
        <w:tabs>
          <w:tab w:pos="2808" w:val="left"/>
        </w:tabs>
        <w:ind w:firstLine="567"/>
        <w:jc w:val="both"/>
        <w:rPr>
          <w:bCs/>
        </w:rPr>
      </w:pPr>
      <w:r w:rsidRPr="001D36AC">
        <w:rPr>
          <w:bCs/>
        </w:rPr>
        <w:t xml:space="preserve">При проведении онлайн занятий (</w:t>
      </w:r>
      <w:proofErr w:type="spellStart"/>
      <w:r w:rsidRPr="001D36AC">
        <w:rPr>
          <w:bCs/>
        </w:rPr>
        <w:t xml:space="preserve">вебинаров</w:t>
      </w:r>
      <w:proofErr w:type="spellEnd"/>
      <w:r w:rsidRPr="001D36AC">
        <w:rPr>
          <w:bCs/>
        </w:rPr>
        <w:t xml:space="preserve">), преподаватели используют компьютерные и мультимедийные средства обучения, а практические занятия проводятся с привлечением необходимых пакетов прикладных программ. </w:t>
      </w:r>
    </w:p>
    <w:p w14:textId="3FC6B3EA" w14:paraId="22D075A7" w:rsidRDefault="001D36AC" w:rsidP="001D36AC" w:rsidR="004162E7" w:rsidRPr="001D36AC">
      <w:pPr>
        <w:widowControl w:val="false"/>
        <w:tabs>
          <w:tab w:pos="2808" w:val="left"/>
        </w:tabs>
        <w:ind w:firstLine="567"/>
        <w:jc w:val="both"/>
        <w:rPr>
          <w:bCs/>
        </w:rPr>
      </w:pPr>
      <w:r w:rsidRPr="001D36AC">
        <w:rPr>
          <w:bCs/>
        </w:rPr>
        <w:t xml:space="preserve">В ходе изучения материала программы слушатель получает общее  глубокое теоретическое представление о </w:t>
      </w:r>
      <w:r>
        <w:rPr>
          <w:bCs/>
        </w:rPr>
        <w:t xml:space="preserve">возведении</w:t>
      </w:r>
      <w:r w:rsidRPr="001D36AC">
        <w:rPr>
          <w:bCs/>
        </w:rPr>
        <w:t xml:space="preserve"> конструкций зданий и сооружений из монолитного железобетона</w:t>
      </w:r>
      <w:r w:rsidRPr="001D36AC">
        <w:rPr>
          <w:bCs/>
        </w:rPr>
        <w:t xml:space="preserve">, в результате чего приобретает соответствующи</w:t>
      </w:r>
      <w:r>
        <w:rPr>
          <w:bCs/>
        </w:rPr>
        <w:t xml:space="preserve">е профессиональные компетенции.</w:t>
      </w:r>
      <w:bookmarkStart w:name="_GoBack" w:id="0"/>
      <w:bookmarkEnd w:id="0"/>
    </w:p>
    <w:p w14:textId="77777777" w14:paraId="1876FD3D" w:rsidRDefault="001D36AC" w:rsidP="004162E7" w:rsidR="001D36AC">
      <w:pPr>
        <w:widowControl w:val="false"/>
        <w:tabs>
          <w:tab w:pos="2808" w:val="left"/>
        </w:tabs>
        <w:jc w:val="both"/>
        <w:rPr>
          <w:b/>
          <w:bCs/>
          <w:i/>
        </w:rPr>
      </w:pPr>
    </w:p>
    <w:p w14:textId="77777777" w14:paraId="27DDDE4F" w:rsidRDefault="001D36AC" w:rsidP="004162E7" w:rsidR="001D36AC" w:rsidRPr="004162E7">
      <w:pPr>
        <w:widowControl w:val="false"/>
        <w:tabs>
          <w:tab w:pos="2808" w:val="left"/>
        </w:tabs>
        <w:jc w:val="both"/>
        <w:rPr>
          <w:b/>
          <w:bCs/>
          <w:i/>
        </w:rPr>
      </w:pPr>
    </w:p>
    <w:tbl>
      <w:tblPr>
        <w:tblW w:type="pct" w:w="4948"/>
        <w:tblLook w:val="01E0" w:noVBand="0" w:noHBand="0" w:lastColumn="1" w:firstColumn="1" w:lastRow="1" w:firstRow="1"/>
      </w:tblPr>
      <w:tblGrid>
        <w:gridCol w:w="4287"/>
        <w:gridCol w:w="3437"/>
        <w:gridCol w:w="2028"/>
      </w:tblGrid>
      <w:tr w14:textId="77777777" w14:paraId="000DF7BE" w:rsidTr="007560F3" w:rsidR="004162E7" w:rsidRPr="004162E7">
        <w:tc>
          <w:tcPr>
            <w:tcW w:type="pct" w:w="2198"/>
          </w:tcPr>
          <w:p w14:textId="77777777" w14:paraId="323E5429" w:rsidRDefault="004162E7" w:rsidP="004162E7" w:rsidR="004162E7" w:rsidRPr="004162E7">
            <w:pPr>
              <w:spacing w:lineRule="auto" w:line="276"/>
              <w:ind w:left="284"/>
              <w:rPr>
                <w:szCs w:val="24"/>
                <w:lang w:eastAsia="en-US"/>
              </w:rPr>
            </w:pPr>
            <w:r w:rsidRPr="004162E7">
              <w:rPr>
                <w:szCs w:val="24"/>
                <w:lang w:eastAsia="en-US"/>
              </w:rPr>
              <w:t xml:space="preserve">Директор Института строительства и жилищно-коммунального хозяйства ГАСИС </w:t>
            </w:r>
          </w:p>
        </w:tc>
        <w:tc>
          <w:tcPr>
            <w:tcW w:type="pct" w:w="1762"/>
          </w:tcPr>
          <w:p w14:textId="77777777" w14:paraId="1C2F84F2" w:rsidRDefault="004162E7" w:rsidP="004162E7" w:rsidR="004162E7" w:rsidRPr="004162E7">
            <w:pPr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</w:p>
          <w:p w14:textId="77777777" w14:paraId="660C0427" w:rsidRDefault="004162E7" w:rsidP="004162E7" w:rsidR="004162E7" w:rsidRPr="004162E7">
            <w:pPr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 w:rsidRPr="004162E7">
              <w:rPr>
                <w:sz w:val="26"/>
                <w:szCs w:val="26"/>
                <w:lang w:eastAsia="en-US"/>
              </w:rPr>
              <w:t xml:space="preserve">________________________</w:t>
            </w:r>
          </w:p>
          <w:p w14:textId="77777777" w14:paraId="76083241" w:rsidRDefault="004162E7" w:rsidP="004162E7" w:rsidR="004162E7" w:rsidRPr="004162E7">
            <w:pPr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 w:rsidRPr="004162E7">
              <w:rPr>
                <w:sz w:val="16"/>
                <w:szCs w:val="16"/>
                <w:lang w:eastAsia="en-US"/>
              </w:rPr>
              <w:t xml:space="preserve">подпись</w:t>
            </w:r>
          </w:p>
        </w:tc>
        <w:tc>
          <w:tcPr>
            <w:tcW w:type="pct" w:w="1040"/>
          </w:tcPr>
          <w:p w14:textId="77777777" w14:paraId="337CE74B" w:rsidRDefault="004162E7" w:rsidP="004162E7" w:rsidR="004162E7" w:rsidRPr="004162E7">
            <w:pPr>
              <w:spacing w:lineRule="auto" w:line="276"/>
              <w:jc w:val="right"/>
              <w:rPr>
                <w:szCs w:val="24"/>
                <w:lang w:eastAsia="en-US"/>
              </w:rPr>
            </w:pPr>
          </w:p>
          <w:p w14:textId="77777777" w14:paraId="59C1EF80" w:rsidRDefault="004162E7" w:rsidP="004162E7" w:rsidR="004162E7" w:rsidRPr="004162E7">
            <w:pPr>
              <w:spacing w:lineRule="auto" w:line="276"/>
              <w:ind w:right="480"/>
              <w:jc w:val="right"/>
              <w:rPr>
                <w:szCs w:val="24"/>
                <w:lang w:eastAsia="en-US"/>
              </w:rPr>
            </w:pPr>
            <w:r w:rsidRPr="004162E7">
              <w:rPr>
                <w:szCs w:val="24"/>
                <w:lang w:eastAsia="en-US"/>
              </w:rPr>
              <w:t xml:space="preserve">О.И. Рубцов</w:t>
            </w:r>
          </w:p>
        </w:tc>
      </w:tr>
    </w:tbl>
    <w:p w14:textId="77777777" w14:paraId="32E5D944" w:rsidRDefault="004162E7" w:rsidP="004162E7" w:rsidR="004162E7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14:textId="77777777" w14:paraId="57B1F08E" w:rsidRDefault="001D36AC" w:rsidP="004162E7" w:rsidR="001D36AC" w:rsidRPr="004162E7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14:textId="77777777" w14:paraId="36CCC3BF" w:rsidRDefault="004162E7" w:rsidP="004162E7" w:rsidR="004162E7" w:rsidRPr="004162E7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14:textId="77777777" w14:paraId="687E46C8" w:rsidRDefault="004162E7" w:rsidP="004162E7" w:rsidR="004162E7" w:rsidRPr="004162E7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  <w:r w:rsidRPr="004162E7">
        <w:rPr>
          <w:rFonts w:eastAsia="Arial Unicode MS"/>
          <w:bCs/>
          <w:sz w:val="18"/>
          <w:szCs w:val="16"/>
        </w:rPr>
        <w:t xml:space="preserve">Исполнитель: Белова М.Г.</w:t>
      </w:r>
    </w:p>
    <w:p w14:textId="77777777" w14:paraId="4F6E6309" w:rsidRDefault="004162E7" w:rsidP="00FE053E" w:rsidR="007050E1" w:rsidRPr="00FE053E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  <w:r w:rsidRPr="004162E7">
        <w:rPr>
          <w:rFonts w:eastAsia="Arial Unicode MS"/>
          <w:bCs/>
          <w:sz w:val="18"/>
          <w:szCs w:val="16"/>
        </w:rPr>
        <w:t xml:space="preserve"> тел. 8(495) 772-95-90 (доб. 15318) </w:t>
      </w:r>
    </w:p>
    <w:p w14:textId="77777777" w14:paraId="58DA3E30" w:rsidRDefault="007050E1" w:rsidP="00C91990" w:rsidR="007050E1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sectPr w:rsidSect="008061FF" w:rsidR="007050E1">
      <w:pgSz w:h="16838" w:w="11906"/>
      <w:pgMar w:gutter="0" w:footer="709" w:header="709" w:left="1134" w:bottom="1134" w:right="1134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9A1E3" w14:textId="77777777" w:rsidR="00111E73" w:rsidRDefault="00111E73">
      <w:r>
        <w:separator/>
      </w:r>
    </w:p>
  </w:endnote>
  <w:endnote w:type="continuationSeparator" w:id="0">
    <w:p w14:paraId="7099C6DC" w14:textId="77777777" w:rsidR="00111E73" w:rsidRDefault="0011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F36B9" w14:textId="77777777" w:rsidR="00111E73" w:rsidRDefault="00111E73">
      <w:r>
        <w:separator/>
      </w:r>
    </w:p>
  </w:footnote>
  <w:footnote w:type="continuationSeparator" w:id="0">
    <w:p w14:paraId="4451F5F3" w14:textId="77777777" w:rsidR="00111E73" w:rsidRDefault="0011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AB0"/>
    <w:multiLevelType w:val="hybridMultilevel"/>
    <w:tmpl w:val="638A1D18"/>
    <w:lvl w:ilvl="0" w:tplc="30D2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6024"/>
    <w:multiLevelType w:val="hybridMultilevel"/>
    <w:tmpl w:val="44CEE0C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742E"/>
    <w:multiLevelType w:val="hybridMultilevel"/>
    <w:tmpl w:val="A2FE5C80"/>
    <w:lvl w:ilvl="0" w:tplc="157C9A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3C292D79"/>
    <w:multiLevelType w:val="hybridMultilevel"/>
    <w:tmpl w:val="8778A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9677EF"/>
    <w:multiLevelType w:val="hybridMultilevel"/>
    <w:tmpl w:val="CE0E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7A6"/>
    <w:rsid w:val="00013853"/>
    <w:rsid w:val="00020E7B"/>
    <w:rsid w:val="00042FB3"/>
    <w:rsid w:val="000545CB"/>
    <w:rsid w:val="00061095"/>
    <w:rsid w:val="00065071"/>
    <w:rsid w:val="000721C2"/>
    <w:rsid w:val="000836AD"/>
    <w:rsid w:val="000A3C07"/>
    <w:rsid w:val="000B0649"/>
    <w:rsid w:val="000B0CEF"/>
    <w:rsid w:val="000E06A9"/>
    <w:rsid w:val="000F5C2A"/>
    <w:rsid w:val="001032CD"/>
    <w:rsid w:val="00111E73"/>
    <w:rsid w:val="001225BB"/>
    <w:rsid w:val="00125D82"/>
    <w:rsid w:val="00133746"/>
    <w:rsid w:val="00165388"/>
    <w:rsid w:val="001659C2"/>
    <w:rsid w:val="001672B5"/>
    <w:rsid w:val="00177291"/>
    <w:rsid w:val="00185721"/>
    <w:rsid w:val="00194437"/>
    <w:rsid w:val="001D36AC"/>
    <w:rsid w:val="002049D6"/>
    <w:rsid w:val="002215FA"/>
    <w:rsid w:val="0026029D"/>
    <w:rsid w:val="00261479"/>
    <w:rsid w:val="00280880"/>
    <w:rsid w:val="00280DEC"/>
    <w:rsid w:val="002A6E38"/>
    <w:rsid w:val="002B2C81"/>
    <w:rsid w:val="002E5EC7"/>
    <w:rsid w:val="002E7557"/>
    <w:rsid w:val="002F31B5"/>
    <w:rsid w:val="00320D96"/>
    <w:rsid w:val="00350FBD"/>
    <w:rsid w:val="003510EE"/>
    <w:rsid w:val="003A4B42"/>
    <w:rsid w:val="003D5E60"/>
    <w:rsid w:val="003E5ED5"/>
    <w:rsid w:val="003F1E55"/>
    <w:rsid w:val="00410CFE"/>
    <w:rsid w:val="00412613"/>
    <w:rsid w:val="00414736"/>
    <w:rsid w:val="004162E7"/>
    <w:rsid w:val="00421BED"/>
    <w:rsid w:val="00430333"/>
    <w:rsid w:val="0044095E"/>
    <w:rsid w:val="004621A7"/>
    <w:rsid w:val="004B7845"/>
    <w:rsid w:val="004C504F"/>
    <w:rsid w:val="005022E5"/>
    <w:rsid w:val="00506461"/>
    <w:rsid w:val="005068BC"/>
    <w:rsid w:val="00510AAD"/>
    <w:rsid w:val="00521D26"/>
    <w:rsid w:val="00533CC4"/>
    <w:rsid w:val="00536DE1"/>
    <w:rsid w:val="0056720F"/>
    <w:rsid w:val="005848C6"/>
    <w:rsid w:val="005B148D"/>
    <w:rsid w:val="005C10CC"/>
    <w:rsid w:val="005C4B01"/>
    <w:rsid w:val="005F6831"/>
    <w:rsid w:val="005F68AC"/>
    <w:rsid w:val="006236CB"/>
    <w:rsid w:val="00624839"/>
    <w:rsid w:val="006741A1"/>
    <w:rsid w:val="00686D44"/>
    <w:rsid w:val="00695587"/>
    <w:rsid w:val="006C44DC"/>
    <w:rsid w:val="006C558E"/>
    <w:rsid w:val="006E7175"/>
    <w:rsid w:val="00701C4D"/>
    <w:rsid w:val="00701FE3"/>
    <w:rsid w:val="00702609"/>
    <w:rsid w:val="00704492"/>
    <w:rsid w:val="007050E1"/>
    <w:rsid w:val="0071159B"/>
    <w:rsid w:val="007A21B8"/>
    <w:rsid w:val="007B5BCC"/>
    <w:rsid w:val="007D26F5"/>
    <w:rsid w:val="007F591A"/>
    <w:rsid w:val="007F697D"/>
    <w:rsid w:val="008061FF"/>
    <w:rsid w:val="00806E37"/>
    <w:rsid w:val="00812DB3"/>
    <w:rsid w:val="00813E04"/>
    <w:rsid w:val="00823DEF"/>
    <w:rsid w:val="00866CAD"/>
    <w:rsid w:val="0087666C"/>
    <w:rsid w:val="00882BD5"/>
    <w:rsid w:val="008A5E55"/>
    <w:rsid w:val="008B7540"/>
    <w:rsid w:val="008D0C9B"/>
    <w:rsid w:val="00917510"/>
    <w:rsid w:val="009267A8"/>
    <w:rsid w:val="00941253"/>
    <w:rsid w:val="00942C40"/>
    <w:rsid w:val="00963783"/>
    <w:rsid w:val="00980725"/>
    <w:rsid w:val="009833CA"/>
    <w:rsid w:val="009A046C"/>
    <w:rsid w:val="009A214B"/>
    <w:rsid w:val="009B7B91"/>
    <w:rsid w:val="009E2A62"/>
    <w:rsid w:val="009E3F8D"/>
    <w:rsid w:val="009F1B26"/>
    <w:rsid w:val="009F6770"/>
    <w:rsid w:val="00A058B7"/>
    <w:rsid w:val="00A2044D"/>
    <w:rsid w:val="00A26A6C"/>
    <w:rsid w:val="00A27209"/>
    <w:rsid w:val="00A34172"/>
    <w:rsid w:val="00A419B5"/>
    <w:rsid w:val="00A516B6"/>
    <w:rsid w:val="00A76CBF"/>
    <w:rsid w:val="00A82FB5"/>
    <w:rsid w:val="00A85267"/>
    <w:rsid w:val="00A97F5F"/>
    <w:rsid w:val="00AA1906"/>
    <w:rsid w:val="00AB244E"/>
    <w:rsid w:val="00AC5B95"/>
    <w:rsid w:val="00AC7558"/>
    <w:rsid w:val="00AD5A36"/>
    <w:rsid w:val="00AD6E9B"/>
    <w:rsid w:val="00AF13F2"/>
    <w:rsid w:val="00AF5857"/>
    <w:rsid w:val="00B2624B"/>
    <w:rsid w:val="00B27827"/>
    <w:rsid w:val="00B37946"/>
    <w:rsid w:val="00B46305"/>
    <w:rsid w:val="00B55FF8"/>
    <w:rsid w:val="00B614B5"/>
    <w:rsid w:val="00B766BE"/>
    <w:rsid w:val="00B82C21"/>
    <w:rsid w:val="00B87636"/>
    <w:rsid w:val="00BA3690"/>
    <w:rsid w:val="00BA3733"/>
    <w:rsid w:val="00BB0B33"/>
    <w:rsid w:val="00BB39A0"/>
    <w:rsid w:val="00BB47A6"/>
    <w:rsid w:val="00BB660C"/>
    <w:rsid w:val="00C17878"/>
    <w:rsid w:val="00C261F3"/>
    <w:rsid w:val="00C26A28"/>
    <w:rsid w:val="00C26C12"/>
    <w:rsid w:val="00C439D5"/>
    <w:rsid w:val="00C46854"/>
    <w:rsid w:val="00C46AE5"/>
    <w:rsid w:val="00C52CA4"/>
    <w:rsid w:val="00C52D58"/>
    <w:rsid w:val="00C5426E"/>
    <w:rsid w:val="00C5433A"/>
    <w:rsid w:val="00C80463"/>
    <w:rsid w:val="00C91990"/>
    <w:rsid w:val="00CA28C1"/>
    <w:rsid w:val="00CE75FA"/>
    <w:rsid w:val="00D1322B"/>
    <w:rsid w:val="00D15D4B"/>
    <w:rsid w:val="00D17918"/>
    <w:rsid w:val="00D17993"/>
    <w:rsid w:val="00D21DDD"/>
    <w:rsid w:val="00D517C8"/>
    <w:rsid w:val="00D73F55"/>
    <w:rsid w:val="00D80C3A"/>
    <w:rsid w:val="00D83569"/>
    <w:rsid w:val="00D84008"/>
    <w:rsid w:val="00D90432"/>
    <w:rsid w:val="00D90646"/>
    <w:rsid w:val="00D97523"/>
    <w:rsid w:val="00DC7100"/>
    <w:rsid w:val="00DE36D6"/>
    <w:rsid w:val="00DF3B2F"/>
    <w:rsid w:val="00E104E0"/>
    <w:rsid w:val="00E21F79"/>
    <w:rsid w:val="00E25D5B"/>
    <w:rsid w:val="00E62064"/>
    <w:rsid w:val="00E621B3"/>
    <w:rsid w:val="00E705B7"/>
    <w:rsid w:val="00E71F4F"/>
    <w:rsid w:val="00E92A1C"/>
    <w:rsid w:val="00E95EA9"/>
    <w:rsid w:val="00EA3709"/>
    <w:rsid w:val="00EA51B2"/>
    <w:rsid w:val="00EC1549"/>
    <w:rsid w:val="00ED153D"/>
    <w:rsid w:val="00F203DF"/>
    <w:rsid w:val="00F27058"/>
    <w:rsid w:val="00F3073C"/>
    <w:rsid w:val="00F32406"/>
    <w:rsid w:val="00F43C84"/>
    <w:rsid w:val="00F52DD2"/>
    <w:rsid w:val="00F5575C"/>
    <w:rsid w:val="00F64D3B"/>
    <w:rsid w:val="00F70A2E"/>
    <w:rsid w:val="00F95124"/>
    <w:rsid w:val="00FB08B9"/>
    <w:rsid w:val="00FC2715"/>
    <w:rsid w:val="00FC38B8"/>
    <w:rsid w:val="00FC41E8"/>
    <w:rsid w:val="00FE053E"/>
    <w:rsid w:val="00FE2C16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4F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8D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BB47A6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D906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B47A6"/>
    <w:rPr>
      <w:b/>
      <w:lang w:val="ru-RU" w:eastAsia="ru-RU" w:bidi="ar-SA"/>
    </w:rPr>
  </w:style>
  <w:style w:type="paragraph" w:styleId="a3">
    <w:name w:val="footnote text"/>
    <w:basedOn w:val="a"/>
    <w:link w:val="a4"/>
    <w:semiHidden/>
    <w:rsid w:val="00695587"/>
    <w:rPr>
      <w:sz w:val="20"/>
    </w:rPr>
  </w:style>
  <w:style w:type="character" w:styleId="a5">
    <w:name w:val="footnote reference"/>
    <w:semiHidden/>
    <w:rsid w:val="00695587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695587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a6">
    <w:name w:val="Title"/>
    <w:basedOn w:val="a"/>
    <w:qFormat/>
    <w:rsid w:val="00695587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695587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7">
    <w:name w:val="Нормальный"/>
    <w:rsid w:val="00695587"/>
    <w:pPr>
      <w:widowControl w:val="0"/>
    </w:pPr>
  </w:style>
  <w:style w:type="paragraph" w:customStyle="1" w:styleId="10">
    <w:name w:val="Обычный1"/>
    <w:rsid w:val="00695587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a4">
    <w:name w:val="Текст сноски Знак"/>
    <w:link w:val="a3"/>
    <w:semiHidden/>
    <w:locked/>
    <w:rsid w:val="00695587"/>
    <w:rPr>
      <w:lang w:val="ru-RU" w:eastAsia="ru-RU" w:bidi="ar-SA"/>
    </w:rPr>
  </w:style>
  <w:style w:type="table" w:styleId="a8">
    <w:name w:val="Table Grid"/>
    <w:basedOn w:val="a1"/>
    <w:rsid w:val="002F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F69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7F697D"/>
    <w:rPr>
      <w:sz w:val="24"/>
    </w:rPr>
  </w:style>
  <w:style w:type="paragraph" w:styleId="ab">
    <w:name w:val="footer"/>
    <w:basedOn w:val="a"/>
    <w:link w:val="ac"/>
    <w:uiPriority w:val="99"/>
    <w:rsid w:val="007F69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F697D"/>
    <w:rPr>
      <w:sz w:val="24"/>
    </w:rPr>
  </w:style>
  <w:style w:type="paragraph" w:styleId="ad">
    <w:name w:val="Balloon Text"/>
    <w:basedOn w:val="a"/>
    <w:link w:val="ae"/>
    <w:rsid w:val="007F697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F697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5433A"/>
    <w:pPr>
      <w:ind w:left="708"/>
    </w:pPr>
  </w:style>
  <w:style w:type="character" w:customStyle="1" w:styleId="30">
    <w:name w:val="Заголовок 3 Знак"/>
    <w:link w:val="3"/>
    <w:semiHidden/>
    <w:rsid w:val="00D9064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3">
    <w:name w:val="Обычный2"/>
    <w:rsid w:val="00D90646"/>
    <w:rPr>
      <w:sz w:val="24"/>
    </w:rPr>
  </w:style>
  <w:style w:type="paragraph" w:customStyle="1" w:styleId="11">
    <w:name w:val="Обычный1"/>
    <w:basedOn w:val="a"/>
    <w:rsid w:val="00D90646"/>
    <w:rPr>
      <w:rFonts w:eastAsia="Calibri"/>
      <w:szCs w:val="24"/>
    </w:rPr>
  </w:style>
  <w:style w:type="character" w:customStyle="1" w:styleId="FontStyle21">
    <w:name w:val="Font Style21"/>
    <w:rsid w:val="00D9064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rsid w:val="00D90646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No Spacing"/>
    <w:basedOn w:val="a"/>
    <w:uiPriority w:val="1"/>
    <w:qFormat/>
    <w:rsid w:val="00D90646"/>
    <w:rPr>
      <w:rFonts w:eastAsia="Calibri"/>
      <w:sz w:val="20"/>
    </w:rPr>
  </w:style>
  <w:style w:type="paragraph" w:customStyle="1" w:styleId="1">
    <w:name w:val="Список1"/>
    <w:basedOn w:val="a"/>
    <w:qFormat/>
    <w:rsid w:val="00D90646"/>
    <w:pPr>
      <w:widowControl w:val="0"/>
      <w:numPr>
        <w:numId w:val="5"/>
      </w:numPr>
      <w:autoSpaceDE w:val="0"/>
      <w:autoSpaceDN w:val="0"/>
      <w:adjustRightInd w:val="0"/>
      <w:jc w:val="both"/>
    </w:pPr>
    <w:rPr>
      <w:bCs/>
      <w:color w:val="000000"/>
      <w:sz w:val="28"/>
      <w:szCs w:val="28"/>
    </w:rPr>
  </w:style>
  <w:style w:type="paragraph" w:customStyle="1" w:styleId="Default">
    <w:name w:val="Default"/>
    <w:rsid w:val="00280D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1">
    <w:name w:val="annotation reference"/>
    <w:rsid w:val="00704492"/>
    <w:rPr>
      <w:sz w:val="16"/>
      <w:szCs w:val="16"/>
    </w:rPr>
  </w:style>
  <w:style w:type="paragraph" w:styleId="af2">
    <w:name w:val="annotation text"/>
    <w:basedOn w:val="a"/>
    <w:link w:val="af3"/>
    <w:rsid w:val="00704492"/>
    <w:rPr>
      <w:sz w:val="20"/>
    </w:rPr>
  </w:style>
  <w:style w:type="character" w:customStyle="1" w:styleId="af3">
    <w:name w:val="Текст примечания Знак"/>
    <w:basedOn w:val="a0"/>
    <w:link w:val="af2"/>
    <w:rsid w:val="00704492"/>
  </w:style>
  <w:style w:type="paragraph" w:styleId="af4">
    <w:name w:val="annotation subject"/>
    <w:basedOn w:val="af2"/>
    <w:next w:val="af2"/>
    <w:link w:val="af5"/>
    <w:rsid w:val="00704492"/>
    <w:rPr>
      <w:b/>
      <w:bCs/>
    </w:rPr>
  </w:style>
  <w:style w:type="character" w:customStyle="1" w:styleId="af5">
    <w:name w:val="Тема примечания Знак"/>
    <w:link w:val="af4"/>
    <w:rsid w:val="00704492"/>
    <w:rPr>
      <w:b/>
      <w:bCs/>
    </w:rPr>
  </w:style>
  <w:style w:type="character" w:styleId="af6">
    <w:name w:val="Hyperlink"/>
    <w:rsid w:val="00866CAD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138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344">
                      <w:marLeft w:val="245"/>
                      <w:marRight w:val="245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903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5" Type="http://schemas.openxmlformats.org/officeDocument/2006/relationships/settings" Target="settings.xml"/>
    <Relationship Id="rId10" Type="http://schemas.openxmlformats.org/officeDocument/2006/relationships/theme" Target="theme/theme1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D57FC63F-D264-4B6F-80EE-342343CEFA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TOSHIBA</properties:Company>
  <properties:Pages>2</properties:Pages>
  <properties:Words>638</properties:Words>
  <properties:Characters>3640</properties:Characters>
  <properties:Lines>30</properties:Lines>
  <properties:Paragraphs>8</properties:Paragraphs>
  <properties:TotalTime>99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ФОРМА 5</vt:lpstr>
    </vt:vector>
  </properties:TitlesOfParts>
  <properties:LinksUpToDate>false</properties:LinksUpToDate>
  <properties:CharactersWithSpaces>4270</properties:CharactersWithSpaces>
  <properties:SharedDoc>false</properties:SharedDoc>
  <properties: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http://www.garant.ru/products/ipo/prime/doc/12073380/</vt:lpwstr>
      </vt:variant>
      <vt:variant>
        <vt:lpwstr>0</vt:lpwstr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2018-05-23T13:38:00Z</dcterms:created>
  <dc:creator>User</dc:creator>
  <cp:lastModifiedBy>docx4j 8.1.6</cp:lastModifiedBy>
  <cp:lastPrinted>2019-04-05T08:59:00Z</cp:lastPrinted>
  <dcterms:modified xmlns:xsi="http://www.w3.org/2001/XMLSchema-instance" xsi:type="dcterms:W3CDTF">2020-07-20T20:06:00Z</dcterms:modified>
  <cp:revision>19</cp:revision>
  <dc:title>ФОРМА 5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Белова М.Г.</vt:lpwstr>
  </prop:property>
  <prop:property name="signerIof" pid="3" fmtid="{D5CDD505-2E9C-101B-9397-08002B2CF9AE}">
    <vt:lpwstr>В.С. Катькало</vt:lpwstr>
  </prop:property>
  <prop:property name="creatorDepartment" pid="4" fmtid="{D5CDD505-2E9C-101B-9397-08002B2CF9AE}">
    <vt:lpwstr>учебный центр</vt:lpwstr>
  </prop:property>
  <prop:property name="documentType" pid="5" fmtid="{D5CDD505-2E9C-101B-9397-08002B2CF9AE}">
    <vt:lpwstr>Учебный план</vt:lpwstr>
  </prop:property>
  <prop:property name="regnumProj" pid="6" fmtid="{D5CDD505-2E9C-101B-9397-08002B2CF9AE}">
    <vt:lpwstr>М 2020/7/17-579</vt:lpwstr>
  </prop:property>
  <prop:property name="stateValue" pid="7" fmtid="{D5CDD505-2E9C-101B-9397-08002B2CF9AE}">
    <vt:lpwstr>На доработке</vt:lpwstr>
  </prop:property>
  <prop:property name="description" pid="8" fmtid="{D5CDD505-2E9C-101B-9397-08002B2CF9AE}">
    <vt:lpwstr>Монолитное домостроение</vt:lpwstr>
  </prop:property>
  <prop:property name="docTitle" pid="9" fmtid="{D5CDD505-2E9C-101B-9397-08002B2CF9AE}">
    <vt:lpwstr>Документ ДПО</vt:lpwstr>
  </prop:property>
  <prop:property name="signerLabel" pid="10" fmtid="{D5CDD505-2E9C-101B-9397-08002B2CF9AE}">
    <vt:lpwstr> Первый проректор Катькало В.С.</vt:lpwstr>
  </prop:property>
  <prop:property name="documentContent" pid="11" fmtid="{D5CDD505-2E9C-101B-9397-08002B2CF9AE}">
    <vt:lpwstr>Учебный план - Монолитное домостроение - 76</vt:lpwstr>
  </prop:property>
  <prop:property name="classroomHours" pid="12" fmtid="{D5CDD505-2E9C-101B-9397-08002B2CF9AE}">
    <vt:lpwstr>0</vt:lpwstr>
  </prop:property>
  <prop:property name="creatorPost" pid="13" fmtid="{D5CDD505-2E9C-101B-9397-08002B2CF9AE}">
    <vt:lpwstr>Специалист по учебно-методической работе</vt:lpwstr>
  </prop:property>
  <prop:property name="signerName" pid="14" fmtid="{D5CDD505-2E9C-101B-9397-08002B2CF9AE}">
    <vt:lpwstr>Катькало В.С.</vt:lpwstr>
  </prop:property>
  <prop:property name="signerNameAndPostName" pid="15" fmtid="{D5CDD505-2E9C-101B-9397-08002B2CF9AE}">
    <vt:lpwstr>Катькало В.С., Первый проректор</vt:lpwstr>
  </prop:property>
  <prop:property name="educForm" pid="16" fmtid="{D5CDD505-2E9C-101B-9397-08002B2CF9AE}">
    <vt:lpwstr>Заочная с использованием ДОТ</vt:lpwstr>
  </prop:property>
  <prop:property name="signerPost" pid="17" fmtid="{D5CDD505-2E9C-101B-9397-08002B2CF9AE}">
    <vt:lpwstr>Первый проректор</vt:lpwstr>
  </prop:property>
  <prop:property name="documentSubtype" pid="18" fmtid="{D5CDD505-2E9C-101B-9397-08002B2CF9AE}">
    <vt:lpwstr>Учебный план</vt:lpwstr>
  </prop:property>
  <prop:property name="signerExtraDelegates" pid="19" fmtid="{D5CDD505-2E9C-101B-9397-08002B2CF9AE}">
    <vt:lpwstr> Первый проректор</vt:lpwstr>
  </prop:property>
  <prop:property name="labourInput" pid="20" fmtid="{D5CDD505-2E9C-101B-9397-08002B2CF9AE}">
    <vt:lpwstr>76</vt:lpwstr>
  </prop:property>
  <prop:property name="mainDocSheetsCount" pid="21" fmtid="{D5CDD505-2E9C-101B-9397-08002B2CF9AE}">
    <vt:lpwstr>1</vt:lpwstr>
  </prop:property>
  <prop:property name="progFormat" pid="22" fmtid="{D5CDD505-2E9C-101B-9397-08002B2CF9AE}">
    <vt:lpwstr>Повышение квалификации</vt:lpwstr>
  </prop:property>
  <prop:property name="initiatorDepartment" pid="23" fmtid="{D5CDD505-2E9C-101B-9397-08002B2CF9AE}">
    <vt:lpwstr>учебный центр</vt:lpwstr>
  </prop:property>
  <prop:property name="signerDelegates" pid="24" fmtid="{D5CDD505-2E9C-101B-9397-08002B2CF9AE}">
    <vt:lpwstr>Катькало В.С.</vt:lpwstr>
  </prop:property>
</prop:Properties>
</file>